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2E6" w:rsidRPr="00C65D88" w:rsidRDefault="007C72E6" w:rsidP="007C72E6">
      <w:pPr>
        <w:pStyle w:val="SemEspaamen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jc w:val="center"/>
        <w:rPr>
          <w:rFonts w:ascii="Arial" w:hAnsi="Arial" w:cs="Arial"/>
          <w:b/>
          <w:sz w:val="24"/>
          <w:szCs w:val="24"/>
        </w:rPr>
      </w:pPr>
      <w:r w:rsidRPr="005A4A74">
        <w:rPr>
          <w:rFonts w:ascii="Arial" w:hAnsi="Arial" w:cs="Arial"/>
          <w:b/>
          <w:sz w:val="24"/>
          <w:szCs w:val="24"/>
        </w:rPr>
        <w:t xml:space="preserve">ATA DA AUDIÊNCIA PÚBLICA PARA </w:t>
      </w:r>
      <w:r>
        <w:rPr>
          <w:rFonts w:ascii="Arial" w:hAnsi="Arial" w:cs="Arial"/>
          <w:b/>
          <w:sz w:val="24"/>
          <w:szCs w:val="24"/>
        </w:rPr>
        <w:t xml:space="preserve">ELABORAÇÃO DO </w:t>
      </w:r>
      <w:r w:rsidRPr="005A4A74">
        <w:rPr>
          <w:rFonts w:ascii="Arial" w:hAnsi="Arial" w:cs="Arial"/>
          <w:b/>
          <w:sz w:val="24"/>
          <w:szCs w:val="24"/>
        </w:rPr>
        <w:t>PPA - PLANO PLURIANUAL – 20</w:t>
      </w:r>
      <w:r w:rsidR="006C1188">
        <w:rPr>
          <w:rFonts w:ascii="Arial" w:hAnsi="Arial" w:cs="Arial"/>
          <w:b/>
          <w:sz w:val="24"/>
          <w:szCs w:val="24"/>
        </w:rPr>
        <w:t>22</w:t>
      </w:r>
      <w:r w:rsidRPr="005A4A74">
        <w:rPr>
          <w:rFonts w:ascii="Arial" w:hAnsi="Arial" w:cs="Arial"/>
          <w:b/>
          <w:sz w:val="24"/>
          <w:szCs w:val="24"/>
        </w:rPr>
        <w:t xml:space="preserve"> A 20</w:t>
      </w:r>
      <w:r w:rsidR="006C1188">
        <w:rPr>
          <w:rFonts w:ascii="Arial" w:hAnsi="Arial" w:cs="Arial"/>
          <w:b/>
          <w:sz w:val="24"/>
          <w:szCs w:val="24"/>
        </w:rPr>
        <w:t>25</w:t>
      </w:r>
    </w:p>
    <w:p w:rsidR="007C72E6" w:rsidRPr="008C75D2" w:rsidRDefault="007C72E6" w:rsidP="007C72E6">
      <w:pPr>
        <w:pStyle w:val="NormalWeb"/>
        <w:spacing w:line="276" w:lineRule="auto"/>
        <w:ind w:right="-1"/>
        <w:jc w:val="both"/>
        <w:rPr>
          <w:rFonts w:ascii="Arial" w:hAnsi="Arial" w:cs="Arial"/>
          <w:color w:val="000000"/>
        </w:rPr>
      </w:pPr>
      <w:r w:rsidRPr="008C75D2">
        <w:rPr>
          <w:rFonts w:ascii="Arial" w:hAnsi="Arial" w:cs="Arial"/>
          <w:color w:val="000000"/>
        </w:rPr>
        <w:t>As 1</w:t>
      </w:r>
      <w:r w:rsidR="006C1188" w:rsidRPr="008C75D2">
        <w:rPr>
          <w:rFonts w:ascii="Arial" w:hAnsi="Arial" w:cs="Arial"/>
          <w:color w:val="000000"/>
        </w:rPr>
        <w:t>9</w:t>
      </w:r>
      <w:r w:rsidRPr="008C75D2">
        <w:rPr>
          <w:rFonts w:ascii="Arial" w:hAnsi="Arial" w:cs="Arial"/>
          <w:color w:val="000000"/>
        </w:rPr>
        <w:t>:</w:t>
      </w:r>
      <w:r w:rsidR="006C1188" w:rsidRPr="008C75D2">
        <w:rPr>
          <w:rFonts w:ascii="Arial" w:hAnsi="Arial" w:cs="Arial"/>
          <w:color w:val="000000"/>
        </w:rPr>
        <w:t>3</w:t>
      </w:r>
      <w:r w:rsidRPr="008C75D2">
        <w:rPr>
          <w:rFonts w:ascii="Arial" w:hAnsi="Arial" w:cs="Arial"/>
          <w:color w:val="000000"/>
        </w:rPr>
        <w:t xml:space="preserve">0 horas, do dia </w:t>
      </w:r>
      <w:r w:rsidR="00500244" w:rsidRPr="008C75D2">
        <w:rPr>
          <w:rFonts w:ascii="Arial" w:hAnsi="Arial" w:cs="Arial"/>
          <w:color w:val="000000"/>
        </w:rPr>
        <w:t>1</w:t>
      </w:r>
      <w:r w:rsidR="006C1188" w:rsidRPr="008C75D2">
        <w:rPr>
          <w:rFonts w:ascii="Arial" w:hAnsi="Arial" w:cs="Arial"/>
          <w:color w:val="000000"/>
        </w:rPr>
        <w:t>2</w:t>
      </w:r>
      <w:r w:rsidRPr="008C75D2">
        <w:rPr>
          <w:rFonts w:ascii="Arial" w:hAnsi="Arial" w:cs="Arial"/>
          <w:color w:val="000000"/>
        </w:rPr>
        <w:t xml:space="preserve"> de julho de 20</w:t>
      </w:r>
      <w:r w:rsidR="006C1188" w:rsidRPr="008C75D2">
        <w:rPr>
          <w:rFonts w:ascii="Arial" w:hAnsi="Arial" w:cs="Arial"/>
          <w:color w:val="000000"/>
        </w:rPr>
        <w:t>21</w:t>
      </w:r>
      <w:r w:rsidRPr="008C75D2">
        <w:rPr>
          <w:rFonts w:ascii="Arial" w:hAnsi="Arial" w:cs="Arial"/>
          <w:color w:val="000000"/>
        </w:rPr>
        <w:t>, reuniram-se no município de LAURENTINO, tendo por local CAMARA DE VEREADORES, RUA XV DE NOVEMBRO</w:t>
      </w:r>
      <w:r w:rsidR="00500244" w:rsidRPr="008C75D2">
        <w:rPr>
          <w:rFonts w:ascii="Arial" w:hAnsi="Arial" w:cs="Arial"/>
          <w:color w:val="000000"/>
        </w:rPr>
        <w:t xml:space="preserve"> Nº </w:t>
      </w:r>
      <w:r w:rsidRPr="008C75D2">
        <w:rPr>
          <w:rFonts w:ascii="Arial" w:hAnsi="Arial" w:cs="Arial"/>
          <w:color w:val="000000"/>
        </w:rPr>
        <w:t xml:space="preserve">374, os membros da comissão especial para </w:t>
      </w:r>
      <w:r w:rsidR="008232CF">
        <w:rPr>
          <w:rFonts w:ascii="Arial" w:hAnsi="Arial" w:cs="Arial"/>
          <w:color w:val="000000"/>
        </w:rPr>
        <w:t xml:space="preserve">Elaboração </w:t>
      </w:r>
      <w:r w:rsidRPr="008C75D2">
        <w:rPr>
          <w:rFonts w:ascii="Arial" w:hAnsi="Arial" w:cs="Arial"/>
          <w:color w:val="000000"/>
        </w:rPr>
        <w:t>do PPA, designados pel</w:t>
      </w:r>
      <w:r w:rsidR="008232CF">
        <w:rPr>
          <w:rFonts w:ascii="Arial" w:hAnsi="Arial" w:cs="Arial"/>
          <w:color w:val="000000"/>
        </w:rPr>
        <w:t xml:space="preserve">o Decreto </w:t>
      </w:r>
      <w:r w:rsidRPr="008C75D2">
        <w:rPr>
          <w:rFonts w:ascii="Arial" w:hAnsi="Arial" w:cs="Arial"/>
          <w:color w:val="000000"/>
        </w:rPr>
        <w:t xml:space="preserve">nº </w:t>
      </w:r>
      <w:r w:rsidR="008232CF">
        <w:rPr>
          <w:rFonts w:ascii="Arial" w:hAnsi="Arial" w:cs="Arial"/>
          <w:color w:val="000000"/>
        </w:rPr>
        <w:t xml:space="preserve">1453 </w:t>
      </w:r>
      <w:r w:rsidRPr="008C75D2">
        <w:rPr>
          <w:rFonts w:ascii="Arial" w:hAnsi="Arial" w:cs="Arial"/>
          <w:color w:val="000000"/>
        </w:rPr>
        <w:t xml:space="preserve">de </w:t>
      </w:r>
      <w:r w:rsidR="008C75D2">
        <w:rPr>
          <w:rFonts w:ascii="Arial" w:hAnsi="Arial" w:cs="Arial"/>
          <w:color w:val="000000"/>
        </w:rPr>
        <w:t>29/06/2021</w:t>
      </w:r>
      <w:r w:rsidRPr="008C75D2">
        <w:rPr>
          <w:rFonts w:ascii="Arial" w:hAnsi="Arial" w:cs="Arial"/>
          <w:color w:val="000000"/>
        </w:rPr>
        <w:t>, visando a divulgação dos Programas e Ações Planejadas para o quadriênio de 20</w:t>
      </w:r>
      <w:r w:rsidR="001A5EFE" w:rsidRPr="008C75D2">
        <w:rPr>
          <w:rFonts w:ascii="Arial" w:hAnsi="Arial" w:cs="Arial"/>
          <w:color w:val="000000"/>
        </w:rPr>
        <w:t>22</w:t>
      </w:r>
      <w:r w:rsidRPr="008C75D2">
        <w:rPr>
          <w:rFonts w:ascii="Arial" w:hAnsi="Arial" w:cs="Arial"/>
          <w:color w:val="000000"/>
        </w:rPr>
        <w:t xml:space="preserve"> a 20</w:t>
      </w:r>
      <w:r w:rsidR="001A5EFE" w:rsidRPr="008C75D2">
        <w:rPr>
          <w:rFonts w:ascii="Arial" w:hAnsi="Arial" w:cs="Arial"/>
          <w:color w:val="000000"/>
        </w:rPr>
        <w:t>25</w:t>
      </w:r>
      <w:r w:rsidRPr="008C75D2">
        <w:rPr>
          <w:rFonts w:ascii="Arial" w:hAnsi="Arial" w:cs="Arial"/>
          <w:color w:val="000000"/>
        </w:rPr>
        <w:t>, bem como, colher sugestões da população presente à Audiência sobre novas ações a serem incluídas no PPA. O Prefeito do Município</w:t>
      </w:r>
      <w:r w:rsidR="0018760F">
        <w:rPr>
          <w:rFonts w:ascii="Arial" w:hAnsi="Arial" w:cs="Arial"/>
          <w:color w:val="000000"/>
        </w:rPr>
        <w:t xml:space="preserve"> em Exercício</w:t>
      </w:r>
      <w:r w:rsidRPr="008C75D2">
        <w:rPr>
          <w:rFonts w:ascii="Arial" w:hAnsi="Arial" w:cs="Arial"/>
          <w:color w:val="000000"/>
        </w:rPr>
        <w:t xml:space="preserve">, Senhor </w:t>
      </w:r>
      <w:r w:rsidR="0018760F">
        <w:rPr>
          <w:rFonts w:ascii="Arial" w:hAnsi="Arial" w:cs="Arial"/>
          <w:color w:val="000000"/>
        </w:rPr>
        <w:t>AGENOR AVI</w:t>
      </w:r>
      <w:r w:rsidR="001A5EFE" w:rsidRPr="008C75D2">
        <w:rPr>
          <w:rFonts w:ascii="Arial" w:hAnsi="Arial" w:cs="Arial"/>
          <w:color w:val="000000"/>
        </w:rPr>
        <w:t xml:space="preserve"> </w:t>
      </w:r>
      <w:r w:rsidRPr="008C75D2">
        <w:rPr>
          <w:rFonts w:ascii="Arial" w:hAnsi="Arial" w:cs="Arial"/>
          <w:color w:val="000000"/>
        </w:rPr>
        <w:t xml:space="preserve">agradeceu o empenho da Comissão e enalteceu a presença </w:t>
      </w:r>
      <w:r w:rsidR="00500244" w:rsidRPr="008C75D2">
        <w:rPr>
          <w:rFonts w:ascii="Arial" w:hAnsi="Arial" w:cs="Arial"/>
          <w:color w:val="000000"/>
        </w:rPr>
        <w:t xml:space="preserve">de todos, </w:t>
      </w:r>
      <w:r w:rsidRPr="008C75D2">
        <w:rPr>
          <w:rFonts w:ascii="Arial" w:hAnsi="Arial" w:cs="Arial"/>
          <w:color w:val="000000"/>
        </w:rPr>
        <w:t xml:space="preserve">exercendo desta forma, a cidadania e auxiliando a administração numa melhor aplicação dos recursos públicos, atendendo assim, as necessidades da </w:t>
      </w:r>
      <w:r w:rsidR="00500244" w:rsidRPr="008C75D2">
        <w:rPr>
          <w:rFonts w:ascii="Arial" w:hAnsi="Arial" w:cs="Arial"/>
          <w:color w:val="000000"/>
        </w:rPr>
        <w:t>sociedade</w:t>
      </w:r>
      <w:r w:rsidRPr="008C75D2">
        <w:rPr>
          <w:rFonts w:ascii="Arial" w:hAnsi="Arial" w:cs="Arial"/>
        </w:rPr>
        <w:t xml:space="preserve">. Ato contínuo, o prefeito passou a palavra ao </w:t>
      </w:r>
      <w:r w:rsidR="009D29CA">
        <w:rPr>
          <w:rFonts w:ascii="Arial" w:hAnsi="Arial" w:cs="Arial"/>
        </w:rPr>
        <w:t xml:space="preserve">Secretário de Administração Senhor Jean Carlos </w:t>
      </w:r>
      <w:proofErr w:type="spellStart"/>
      <w:r w:rsidR="009D29CA">
        <w:rPr>
          <w:rFonts w:ascii="Arial" w:hAnsi="Arial" w:cs="Arial"/>
        </w:rPr>
        <w:t>Cristofolini</w:t>
      </w:r>
      <w:proofErr w:type="spellEnd"/>
      <w:r w:rsidRPr="008C75D2">
        <w:rPr>
          <w:rFonts w:ascii="Arial" w:hAnsi="Arial" w:cs="Arial"/>
        </w:rPr>
        <w:t xml:space="preserve"> para que o mesmo conduzisse a Audiência. </w:t>
      </w:r>
      <w:r w:rsidRPr="008C75D2">
        <w:rPr>
          <w:rFonts w:ascii="Arial" w:hAnsi="Arial" w:cs="Arial"/>
          <w:color w:val="000000"/>
        </w:rPr>
        <w:t>Dando início, o</w:t>
      </w:r>
      <w:r w:rsidR="001B2702">
        <w:rPr>
          <w:rFonts w:ascii="Arial" w:hAnsi="Arial" w:cs="Arial"/>
          <w:color w:val="000000"/>
        </w:rPr>
        <w:t xml:space="preserve"> Secretário </w:t>
      </w:r>
      <w:r w:rsidRPr="008C75D2">
        <w:rPr>
          <w:rFonts w:ascii="Arial" w:hAnsi="Arial" w:cs="Arial"/>
          <w:color w:val="000000"/>
        </w:rPr>
        <w:t xml:space="preserve">fez uma pequena explanação de como seriam conduzidos os trabalhos, dizendo ainda da necessidade e da importância da participação popular junto </w:t>
      </w:r>
      <w:r w:rsidR="001A5EFE" w:rsidRPr="008C75D2">
        <w:rPr>
          <w:rFonts w:ascii="Arial" w:hAnsi="Arial" w:cs="Arial"/>
          <w:color w:val="000000"/>
        </w:rPr>
        <w:t>às ações do</w:t>
      </w:r>
      <w:r w:rsidRPr="008C75D2">
        <w:rPr>
          <w:rFonts w:ascii="Arial" w:hAnsi="Arial" w:cs="Arial"/>
          <w:color w:val="000000"/>
        </w:rPr>
        <w:t xml:space="preserve"> poder público.</w:t>
      </w:r>
      <w:r w:rsidR="001B2702">
        <w:rPr>
          <w:rFonts w:ascii="Arial" w:hAnsi="Arial" w:cs="Arial"/>
          <w:color w:val="000000"/>
        </w:rPr>
        <w:t xml:space="preserve"> A Comissão criada pelo Decreto nº 1453 estabeleceu que, para qualquer alteração das propostas ora apresentadas, será necessária a votação favorável de no mínimo 2/3 dos presentes. Ato seguinte, o Secretário solicitou ao </w:t>
      </w:r>
      <w:r w:rsidRPr="008C75D2">
        <w:rPr>
          <w:rFonts w:ascii="Arial" w:hAnsi="Arial" w:cs="Arial"/>
          <w:color w:val="000000"/>
        </w:rPr>
        <w:t xml:space="preserve">Contador </w:t>
      </w:r>
      <w:r w:rsidR="001B2702">
        <w:rPr>
          <w:rFonts w:ascii="Arial" w:hAnsi="Arial" w:cs="Arial"/>
          <w:color w:val="000000"/>
        </w:rPr>
        <w:t xml:space="preserve">da Prefeitura Senhor Ademir Alves Valente para que apresentasse as propostas do PPA para o quadriênio de 2022 a 2025. O Contador </w:t>
      </w:r>
      <w:r w:rsidRPr="008C75D2">
        <w:rPr>
          <w:rFonts w:ascii="Arial" w:hAnsi="Arial" w:cs="Arial"/>
          <w:color w:val="000000"/>
        </w:rPr>
        <w:t>destacou que</w:t>
      </w:r>
      <w:r w:rsidR="001A5EFE" w:rsidRPr="008C75D2">
        <w:rPr>
          <w:rFonts w:ascii="Arial" w:hAnsi="Arial" w:cs="Arial"/>
          <w:color w:val="000000"/>
        </w:rPr>
        <w:t>,</w:t>
      </w:r>
      <w:r w:rsidRPr="008C75D2">
        <w:rPr>
          <w:rFonts w:ascii="Arial" w:hAnsi="Arial" w:cs="Arial"/>
          <w:color w:val="000000"/>
        </w:rPr>
        <w:t xml:space="preserve"> as Audiências Públicas são impostas pela Lei de Responsabilidade Fiscal</w:t>
      </w:r>
      <w:r w:rsidR="001B2702">
        <w:rPr>
          <w:rFonts w:ascii="Arial" w:hAnsi="Arial" w:cs="Arial"/>
          <w:color w:val="000000"/>
        </w:rPr>
        <w:t xml:space="preserve"> e que é de suma importância a participação da sociedade</w:t>
      </w:r>
      <w:r w:rsidRPr="008C75D2">
        <w:rPr>
          <w:rFonts w:ascii="Arial" w:hAnsi="Arial" w:cs="Arial"/>
          <w:color w:val="000000"/>
        </w:rPr>
        <w:t>. Dando continuidade, passou a apresentar as metas de arrecadação para o exercício de 20</w:t>
      </w:r>
      <w:r w:rsidR="001A5EFE" w:rsidRPr="008C75D2">
        <w:rPr>
          <w:rFonts w:ascii="Arial" w:hAnsi="Arial" w:cs="Arial"/>
          <w:color w:val="000000"/>
        </w:rPr>
        <w:t>22</w:t>
      </w:r>
      <w:r w:rsidR="00500244" w:rsidRPr="008C75D2">
        <w:rPr>
          <w:rFonts w:ascii="Arial" w:hAnsi="Arial" w:cs="Arial"/>
          <w:color w:val="000000"/>
        </w:rPr>
        <w:t xml:space="preserve"> a 202</w:t>
      </w:r>
      <w:r w:rsidR="001A5EFE" w:rsidRPr="008C75D2">
        <w:rPr>
          <w:rFonts w:ascii="Arial" w:hAnsi="Arial" w:cs="Arial"/>
          <w:color w:val="000000"/>
        </w:rPr>
        <w:t>5</w:t>
      </w:r>
      <w:r w:rsidRPr="008C75D2">
        <w:rPr>
          <w:rFonts w:ascii="Arial" w:hAnsi="Arial" w:cs="Arial"/>
          <w:color w:val="000000"/>
        </w:rPr>
        <w:t>:</w:t>
      </w:r>
    </w:p>
    <w:tbl>
      <w:tblPr>
        <w:tblW w:w="9209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405"/>
        <w:gridCol w:w="1320"/>
        <w:gridCol w:w="1320"/>
        <w:gridCol w:w="1320"/>
        <w:gridCol w:w="1320"/>
        <w:gridCol w:w="1524"/>
      </w:tblGrid>
      <w:tr w:rsidR="00392239" w:rsidRPr="00392239" w:rsidTr="00392239">
        <w:trPr>
          <w:trHeight w:val="17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AA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2239" w:rsidRPr="00392239" w:rsidRDefault="00392239" w:rsidP="00392239">
            <w:pPr>
              <w:spacing w:line="240" w:lineRule="auto"/>
              <w:ind w:left="0" w:firstLine="0"/>
              <w:jc w:val="center"/>
              <w:textAlignment w:val="bottom"/>
              <w:rPr>
                <w:rFonts w:ascii="Arial" w:eastAsia="Times New Roman" w:hAnsi="Arial" w:cs="Arial"/>
                <w:lang w:eastAsia="pt-BR"/>
              </w:rPr>
            </w:pPr>
            <w:r w:rsidRPr="00392239">
              <w:rPr>
                <w:rFonts w:eastAsia="Times New Roman" w:cs="Calibri"/>
                <w:b/>
                <w:bCs/>
                <w:color w:val="000000"/>
                <w:kern w:val="24"/>
                <w:lang w:eastAsia="pt-BR"/>
              </w:rPr>
              <w:t>Descrição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AA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2239" w:rsidRPr="00392239" w:rsidRDefault="00392239" w:rsidP="00392239">
            <w:pPr>
              <w:spacing w:line="240" w:lineRule="auto"/>
              <w:ind w:left="0" w:firstLine="0"/>
              <w:jc w:val="center"/>
              <w:textAlignment w:val="bottom"/>
              <w:rPr>
                <w:rFonts w:ascii="Arial" w:eastAsia="Times New Roman" w:hAnsi="Arial" w:cs="Arial"/>
                <w:lang w:eastAsia="pt-BR"/>
              </w:rPr>
            </w:pPr>
            <w:r w:rsidRPr="00392239">
              <w:rPr>
                <w:rFonts w:eastAsia="Times New Roman" w:cs="Calibri"/>
                <w:b/>
                <w:bCs/>
                <w:color w:val="000000"/>
                <w:kern w:val="24"/>
                <w:lang w:eastAsia="pt-BR"/>
              </w:rPr>
              <w:t>2022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AA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2239" w:rsidRPr="00392239" w:rsidRDefault="00392239" w:rsidP="00392239">
            <w:pPr>
              <w:spacing w:line="240" w:lineRule="auto"/>
              <w:ind w:left="0" w:firstLine="0"/>
              <w:jc w:val="center"/>
              <w:textAlignment w:val="bottom"/>
              <w:rPr>
                <w:rFonts w:ascii="Arial" w:eastAsia="Times New Roman" w:hAnsi="Arial" w:cs="Arial"/>
                <w:lang w:eastAsia="pt-BR"/>
              </w:rPr>
            </w:pPr>
            <w:r w:rsidRPr="00392239">
              <w:rPr>
                <w:rFonts w:eastAsia="Times New Roman" w:cs="Calibri"/>
                <w:b/>
                <w:bCs/>
                <w:color w:val="000000"/>
                <w:kern w:val="24"/>
                <w:lang w:eastAsia="pt-BR"/>
              </w:rPr>
              <w:t>2023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AA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2239" w:rsidRPr="00392239" w:rsidRDefault="00392239" w:rsidP="00392239">
            <w:pPr>
              <w:spacing w:line="240" w:lineRule="auto"/>
              <w:ind w:left="0" w:firstLine="0"/>
              <w:jc w:val="center"/>
              <w:textAlignment w:val="bottom"/>
              <w:rPr>
                <w:rFonts w:ascii="Arial" w:eastAsia="Times New Roman" w:hAnsi="Arial" w:cs="Arial"/>
                <w:lang w:eastAsia="pt-BR"/>
              </w:rPr>
            </w:pPr>
            <w:r w:rsidRPr="00392239">
              <w:rPr>
                <w:rFonts w:eastAsia="Times New Roman" w:cs="Calibri"/>
                <w:b/>
                <w:bCs/>
                <w:color w:val="000000"/>
                <w:kern w:val="24"/>
                <w:lang w:eastAsia="pt-BR"/>
              </w:rPr>
              <w:t>2024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AA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2239" w:rsidRPr="00392239" w:rsidRDefault="00392239" w:rsidP="00392239">
            <w:pPr>
              <w:spacing w:line="240" w:lineRule="auto"/>
              <w:ind w:left="0" w:firstLine="0"/>
              <w:jc w:val="center"/>
              <w:textAlignment w:val="bottom"/>
              <w:rPr>
                <w:rFonts w:ascii="Arial" w:eastAsia="Times New Roman" w:hAnsi="Arial" w:cs="Arial"/>
                <w:lang w:eastAsia="pt-BR"/>
              </w:rPr>
            </w:pPr>
            <w:r w:rsidRPr="00392239">
              <w:rPr>
                <w:rFonts w:eastAsia="Times New Roman" w:cs="Calibri"/>
                <w:b/>
                <w:bCs/>
                <w:color w:val="000000"/>
                <w:kern w:val="24"/>
                <w:lang w:eastAsia="pt-BR"/>
              </w:rPr>
              <w:t>2025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AA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2239" w:rsidRPr="00392239" w:rsidRDefault="00392239" w:rsidP="00392239">
            <w:pPr>
              <w:spacing w:line="240" w:lineRule="auto"/>
              <w:ind w:left="0" w:firstLine="0"/>
              <w:jc w:val="center"/>
              <w:textAlignment w:val="bottom"/>
              <w:rPr>
                <w:rFonts w:ascii="Arial" w:eastAsia="Times New Roman" w:hAnsi="Arial" w:cs="Arial"/>
                <w:lang w:eastAsia="pt-BR"/>
              </w:rPr>
            </w:pPr>
            <w:r w:rsidRPr="00392239">
              <w:rPr>
                <w:rFonts w:eastAsia="Times New Roman" w:cs="Calibri"/>
                <w:b/>
                <w:bCs/>
                <w:color w:val="000000"/>
                <w:kern w:val="24"/>
                <w:lang w:eastAsia="pt-BR"/>
              </w:rPr>
              <w:t>TOTAL</w:t>
            </w:r>
          </w:p>
        </w:tc>
      </w:tr>
      <w:tr w:rsidR="00392239" w:rsidRPr="00392239" w:rsidTr="00392239">
        <w:trPr>
          <w:trHeight w:val="17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2239" w:rsidRPr="00392239" w:rsidRDefault="00392239" w:rsidP="00392239">
            <w:pPr>
              <w:spacing w:line="240" w:lineRule="auto"/>
              <w:ind w:left="0" w:firstLine="0"/>
              <w:jc w:val="left"/>
              <w:textAlignment w:val="bottom"/>
              <w:rPr>
                <w:rFonts w:ascii="Arial" w:eastAsia="Times New Roman" w:hAnsi="Arial" w:cs="Arial"/>
                <w:lang w:eastAsia="pt-BR"/>
              </w:rPr>
            </w:pPr>
            <w:r w:rsidRPr="00392239">
              <w:rPr>
                <w:rFonts w:eastAsia="Times New Roman" w:cs="Calibri"/>
                <w:color w:val="000000"/>
                <w:kern w:val="24"/>
                <w:lang w:eastAsia="pt-BR"/>
              </w:rPr>
              <w:t xml:space="preserve">Impostos, Taxas e </w:t>
            </w:r>
            <w:proofErr w:type="spellStart"/>
            <w:r w:rsidRPr="00392239">
              <w:rPr>
                <w:rFonts w:eastAsia="Times New Roman" w:cs="Calibri"/>
                <w:color w:val="000000"/>
                <w:kern w:val="24"/>
                <w:lang w:eastAsia="pt-BR"/>
              </w:rPr>
              <w:t>Contrib</w:t>
            </w:r>
            <w:proofErr w:type="spellEnd"/>
            <w:r w:rsidRPr="00392239">
              <w:rPr>
                <w:rFonts w:eastAsia="Times New Roman" w:cs="Calibri"/>
                <w:color w:val="000000"/>
                <w:kern w:val="24"/>
                <w:lang w:eastAsia="pt-BR"/>
              </w:rPr>
              <w:t>. Melhoria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2239" w:rsidRPr="00392239" w:rsidRDefault="00392239" w:rsidP="00392239">
            <w:pPr>
              <w:spacing w:line="240" w:lineRule="auto"/>
              <w:ind w:left="0" w:firstLine="0"/>
              <w:jc w:val="right"/>
              <w:textAlignment w:val="bottom"/>
              <w:rPr>
                <w:rFonts w:ascii="Arial" w:eastAsia="Times New Roman" w:hAnsi="Arial" w:cs="Arial"/>
                <w:lang w:eastAsia="pt-BR"/>
              </w:rPr>
            </w:pPr>
            <w:r w:rsidRPr="00392239">
              <w:rPr>
                <w:rFonts w:eastAsia="Times New Roman" w:cs="Calibri"/>
                <w:color w:val="000000"/>
                <w:kern w:val="24"/>
                <w:lang w:eastAsia="pt-BR"/>
              </w:rPr>
              <w:t>5.524.000,00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2239" w:rsidRPr="00392239" w:rsidRDefault="00392239" w:rsidP="00392239">
            <w:pPr>
              <w:spacing w:line="240" w:lineRule="auto"/>
              <w:ind w:left="0" w:firstLine="0"/>
              <w:jc w:val="right"/>
              <w:textAlignment w:val="bottom"/>
              <w:rPr>
                <w:rFonts w:ascii="Arial" w:eastAsia="Times New Roman" w:hAnsi="Arial" w:cs="Arial"/>
                <w:lang w:eastAsia="pt-BR"/>
              </w:rPr>
            </w:pPr>
            <w:r w:rsidRPr="00392239">
              <w:rPr>
                <w:rFonts w:eastAsia="Times New Roman" w:cs="Calibri"/>
                <w:color w:val="000000"/>
                <w:kern w:val="24"/>
                <w:lang w:eastAsia="pt-BR"/>
              </w:rPr>
              <w:t>5.873.670,00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2239" w:rsidRPr="00392239" w:rsidRDefault="00392239" w:rsidP="00392239">
            <w:pPr>
              <w:spacing w:line="240" w:lineRule="auto"/>
              <w:ind w:left="0" w:firstLine="0"/>
              <w:jc w:val="right"/>
              <w:textAlignment w:val="bottom"/>
              <w:rPr>
                <w:rFonts w:ascii="Arial" w:eastAsia="Times New Roman" w:hAnsi="Arial" w:cs="Arial"/>
                <w:lang w:eastAsia="pt-BR"/>
              </w:rPr>
            </w:pPr>
            <w:r w:rsidRPr="00392239">
              <w:rPr>
                <w:rFonts w:eastAsia="Times New Roman" w:cs="Calibri"/>
                <w:color w:val="000000"/>
                <w:kern w:val="24"/>
                <w:lang w:eastAsia="pt-BR"/>
              </w:rPr>
              <w:t>6.223.600,00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2239" w:rsidRPr="00392239" w:rsidRDefault="00392239" w:rsidP="00392239">
            <w:pPr>
              <w:spacing w:line="240" w:lineRule="auto"/>
              <w:ind w:left="0" w:firstLine="0"/>
              <w:jc w:val="right"/>
              <w:textAlignment w:val="bottom"/>
              <w:rPr>
                <w:rFonts w:ascii="Arial" w:eastAsia="Times New Roman" w:hAnsi="Arial" w:cs="Arial"/>
                <w:lang w:eastAsia="pt-BR"/>
              </w:rPr>
            </w:pPr>
            <w:r w:rsidRPr="00392239">
              <w:rPr>
                <w:rFonts w:eastAsia="Times New Roman" w:cs="Calibri"/>
                <w:color w:val="000000"/>
                <w:kern w:val="24"/>
                <w:lang w:eastAsia="pt-BR"/>
              </w:rPr>
              <w:t>6.595.120,00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2239" w:rsidRPr="00392239" w:rsidRDefault="00392239" w:rsidP="00392239">
            <w:pPr>
              <w:spacing w:line="240" w:lineRule="auto"/>
              <w:ind w:left="0" w:firstLine="0"/>
              <w:jc w:val="right"/>
              <w:textAlignment w:val="bottom"/>
              <w:rPr>
                <w:rFonts w:ascii="Arial" w:eastAsia="Times New Roman" w:hAnsi="Arial" w:cs="Arial"/>
                <w:lang w:eastAsia="pt-BR"/>
              </w:rPr>
            </w:pPr>
            <w:r w:rsidRPr="00392239">
              <w:rPr>
                <w:rFonts w:eastAsia="Times New Roman" w:cs="Calibri"/>
                <w:color w:val="000000"/>
                <w:kern w:val="24"/>
                <w:lang w:eastAsia="pt-BR"/>
              </w:rPr>
              <w:t>24.216.390,00</w:t>
            </w:r>
          </w:p>
        </w:tc>
      </w:tr>
      <w:tr w:rsidR="00392239" w:rsidRPr="00392239" w:rsidTr="00392239">
        <w:trPr>
          <w:trHeight w:val="17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2239" w:rsidRPr="00392239" w:rsidRDefault="00392239" w:rsidP="00392239">
            <w:pPr>
              <w:spacing w:line="240" w:lineRule="auto"/>
              <w:ind w:left="0" w:firstLine="0"/>
              <w:jc w:val="left"/>
              <w:textAlignment w:val="bottom"/>
              <w:rPr>
                <w:rFonts w:ascii="Arial" w:eastAsia="Times New Roman" w:hAnsi="Arial" w:cs="Arial"/>
                <w:lang w:eastAsia="pt-BR"/>
              </w:rPr>
            </w:pPr>
            <w:r w:rsidRPr="00392239">
              <w:rPr>
                <w:rFonts w:eastAsia="Times New Roman" w:cs="Calibri"/>
                <w:color w:val="000000"/>
                <w:kern w:val="24"/>
                <w:lang w:eastAsia="pt-BR"/>
              </w:rPr>
              <w:t>Receita de Contribuições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2239" w:rsidRPr="00392239" w:rsidRDefault="00392239" w:rsidP="00392239">
            <w:pPr>
              <w:spacing w:line="240" w:lineRule="auto"/>
              <w:ind w:left="0" w:firstLine="0"/>
              <w:jc w:val="right"/>
              <w:textAlignment w:val="bottom"/>
              <w:rPr>
                <w:rFonts w:ascii="Arial" w:eastAsia="Times New Roman" w:hAnsi="Arial" w:cs="Arial"/>
                <w:lang w:eastAsia="pt-BR"/>
              </w:rPr>
            </w:pPr>
            <w:r w:rsidRPr="00392239">
              <w:rPr>
                <w:rFonts w:eastAsia="Times New Roman" w:cs="Calibri"/>
                <w:color w:val="000000"/>
                <w:kern w:val="24"/>
                <w:lang w:eastAsia="pt-BR"/>
              </w:rPr>
              <w:t>650.000,00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2239" w:rsidRPr="00392239" w:rsidRDefault="00392239" w:rsidP="00392239">
            <w:pPr>
              <w:spacing w:line="240" w:lineRule="auto"/>
              <w:ind w:left="0" w:firstLine="0"/>
              <w:jc w:val="right"/>
              <w:textAlignment w:val="bottom"/>
              <w:rPr>
                <w:rFonts w:ascii="Arial" w:eastAsia="Times New Roman" w:hAnsi="Arial" w:cs="Arial"/>
                <w:lang w:eastAsia="pt-BR"/>
              </w:rPr>
            </w:pPr>
            <w:r w:rsidRPr="00392239">
              <w:rPr>
                <w:rFonts w:eastAsia="Times New Roman" w:cs="Calibri"/>
                <w:color w:val="000000"/>
                <w:kern w:val="24"/>
                <w:lang w:eastAsia="pt-BR"/>
              </w:rPr>
              <w:t>690.000,00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2239" w:rsidRPr="00392239" w:rsidRDefault="00392239" w:rsidP="00392239">
            <w:pPr>
              <w:spacing w:line="240" w:lineRule="auto"/>
              <w:ind w:left="0" w:firstLine="0"/>
              <w:jc w:val="right"/>
              <w:textAlignment w:val="bottom"/>
              <w:rPr>
                <w:rFonts w:ascii="Arial" w:eastAsia="Times New Roman" w:hAnsi="Arial" w:cs="Arial"/>
                <w:lang w:eastAsia="pt-BR"/>
              </w:rPr>
            </w:pPr>
            <w:r w:rsidRPr="00392239">
              <w:rPr>
                <w:rFonts w:eastAsia="Times New Roman" w:cs="Calibri"/>
                <w:color w:val="000000"/>
                <w:kern w:val="24"/>
                <w:lang w:eastAsia="pt-BR"/>
              </w:rPr>
              <w:t>730.000,00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2239" w:rsidRPr="00392239" w:rsidRDefault="00392239" w:rsidP="00392239">
            <w:pPr>
              <w:spacing w:line="240" w:lineRule="auto"/>
              <w:ind w:left="0" w:firstLine="0"/>
              <w:jc w:val="right"/>
              <w:textAlignment w:val="bottom"/>
              <w:rPr>
                <w:rFonts w:ascii="Arial" w:eastAsia="Times New Roman" w:hAnsi="Arial" w:cs="Arial"/>
                <w:lang w:eastAsia="pt-BR"/>
              </w:rPr>
            </w:pPr>
            <w:r w:rsidRPr="00392239">
              <w:rPr>
                <w:rFonts w:eastAsia="Times New Roman" w:cs="Calibri"/>
                <w:color w:val="000000"/>
                <w:kern w:val="24"/>
                <w:lang w:eastAsia="pt-BR"/>
              </w:rPr>
              <w:t>770.000,00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2239" w:rsidRPr="00392239" w:rsidRDefault="00392239" w:rsidP="00392239">
            <w:pPr>
              <w:spacing w:line="240" w:lineRule="auto"/>
              <w:ind w:left="0" w:firstLine="0"/>
              <w:jc w:val="right"/>
              <w:textAlignment w:val="bottom"/>
              <w:rPr>
                <w:rFonts w:ascii="Arial" w:eastAsia="Times New Roman" w:hAnsi="Arial" w:cs="Arial"/>
                <w:lang w:eastAsia="pt-BR"/>
              </w:rPr>
            </w:pPr>
            <w:r w:rsidRPr="00392239">
              <w:rPr>
                <w:rFonts w:eastAsia="Times New Roman" w:cs="Calibri"/>
                <w:color w:val="000000"/>
                <w:kern w:val="24"/>
                <w:lang w:eastAsia="pt-BR"/>
              </w:rPr>
              <w:t>2.840.000,00</w:t>
            </w:r>
          </w:p>
        </w:tc>
      </w:tr>
      <w:tr w:rsidR="00392239" w:rsidRPr="00392239" w:rsidTr="00392239">
        <w:trPr>
          <w:trHeight w:val="17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2239" w:rsidRPr="00392239" w:rsidRDefault="00392239" w:rsidP="00392239">
            <w:pPr>
              <w:spacing w:line="240" w:lineRule="auto"/>
              <w:ind w:left="0" w:firstLine="0"/>
              <w:jc w:val="left"/>
              <w:textAlignment w:val="bottom"/>
              <w:rPr>
                <w:rFonts w:ascii="Arial" w:eastAsia="Times New Roman" w:hAnsi="Arial" w:cs="Arial"/>
                <w:lang w:eastAsia="pt-BR"/>
              </w:rPr>
            </w:pPr>
            <w:r w:rsidRPr="00392239">
              <w:rPr>
                <w:rFonts w:eastAsia="Times New Roman" w:cs="Calibri"/>
                <w:color w:val="000000"/>
                <w:kern w:val="24"/>
                <w:lang w:eastAsia="pt-BR"/>
              </w:rPr>
              <w:t>Receita Patrimonial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2239" w:rsidRPr="00392239" w:rsidRDefault="00392239" w:rsidP="00392239">
            <w:pPr>
              <w:spacing w:line="240" w:lineRule="auto"/>
              <w:ind w:left="0" w:firstLine="0"/>
              <w:jc w:val="right"/>
              <w:textAlignment w:val="bottom"/>
              <w:rPr>
                <w:rFonts w:ascii="Arial" w:eastAsia="Times New Roman" w:hAnsi="Arial" w:cs="Arial"/>
                <w:lang w:eastAsia="pt-BR"/>
              </w:rPr>
            </w:pPr>
            <w:r w:rsidRPr="00392239">
              <w:rPr>
                <w:rFonts w:eastAsia="Times New Roman" w:cs="Calibri"/>
                <w:color w:val="000000"/>
                <w:kern w:val="24"/>
                <w:lang w:eastAsia="pt-BR"/>
              </w:rPr>
              <w:t>41.900,00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2239" w:rsidRPr="00392239" w:rsidRDefault="00392239" w:rsidP="00392239">
            <w:pPr>
              <w:spacing w:line="240" w:lineRule="auto"/>
              <w:ind w:left="0" w:firstLine="0"/>
              <w:jc w:val="right"/>
              <w:textAlignment w:val="bottom"/>
              <w:rPr>
                <w:rFonts w:ascii="Arial" w:eastAsia="Times New Roman" w:hAnsi="Arial" w:cs="Arial"/>
                <w:lang w:eastAsia="pt-BR"/>
              </w:rPr>
            </w:pPr>
            <w:r w:rsidRPr="00392239">
              <w:rPr>
                <w:rFonts w:eastAsia="Times New Roman" w:cs="Calibri"/>
                <w:color w:val="000000"/>
                <w:kern w:val="24"/>
                <w:lang w:eastAsia="pt-BR"/>
              </w:rPr>
              <w:t>44.355,00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2239" w:rsidRPr="00392239" w:rsidRDefault="00392239" w:rsidP="00392239">
            <w:pPr>
              <w:spacing w:line="240" w:lineRule="auto"/>
              <w:ind w:left="0" w:firstLine="0"/>
              <w:jc w:val="right"/>
              <w:textAlignment w:val="bottom"/>
              <w:rPr>
                <w:rFonts w:ascii="Arial" w:eastAsia="Times New Roman" w:hAnsi="Arial" w:cs="Arial"/>
                <w:lang w:eastAsia="pt-BR"/>
              </w:rPr>
            </w:pPr>
            <w:r w:rsidRPr="00392239">
              <w:rPr>
                <w:rFonts w:eastAsia="Times New Roman" w:cs="Calibri"/>
                <w:color w:val="000000"/>
                <w:kern w:val="24"/>
                <w:lang w:eastAsia="pt-BR"/>
              </w:rPr>
              <w:t>46.730,00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2239" w:rsidRPr="00392239" w:rsidRDefault="00392239" w:rsidP="00392239">
            <w:pPr>
              <w:spacing w:line="240" w:lineRule="auto"/>
              <w:ind w:left="0" w:firstLine="0"/>
              <w:jc w:val="right"/>
              <w:textAlignment w:val="bottom"/>
              <w:rPr>
                <w:rFonts w:ascii="Arial" w:eastAsia="Times New Roman" w:hAnsi="Arial" w:cs="Arial"/>
                <w:lang w:eastAsia="pt-BR"/>
              </w:rPr>
            </w:pPr>
            <w:r w:rsidRPr="00392239">
              <w:rPr>
                <w:rFonts w:eastAsia="Times New Roman" w:cs="Calibri"/>
                <w:color w:val="000000"/>
                <w:kern w:val="24"/>
                <w:lang w:eastAsia="pt-BR"/>
              </w:rPr>
              <w:t>49.880,00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2239" w:rsidRPr="00392239" w:rsidRDefault="00392239" w:rsidP="00392239">
            <w:pPr>
              <w:spacing w:line="240" w:lineRule="auto"/>
              <w:ind w:left="0" w:firstLine="0"/>
              <w:jc w:val="right"/>
              <w:textAlignment w:val="bottom"/>
              <w:rPr>
                <w:rFonts w:ascii="Arial" w:eastAsia="Times New Roman" w:hAnsi="Arial" w:cs="Arial"/>
                <w:lang w:eastAsia="pt-BR"/>
              </w:rPr>
            </w:pPr>
            <w:r w:rsidRPr="00392239">
              <w:rPr>
                <w:rFonts w:eastAsia="Times New Roman" w:cs="Calibri"/>
                <w:color w:val="000000"/>
                <w:kern w:val="24"/>
                <w:lang w:eastAsia="pt-BR"/>
              </w:rPr>
              <w:t>182.865,00</w:t>
            </w:r>
          </w:p>
        </w:tc>
      </w:tr>
      <w:tr w:rsidR="00392239" w:rsidRPr="00392239" w:rsidTr="00392239">
        <w:trPr>
          <w:trHeight w:val="17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2239" w:rsidRPr="00392239" w:rsidRDefault="00392239" w:rsidP="00392239">
            <w:pPr>
              <w:spacing w:line="240" w:lineRule="auto"/>
              <w:ind w:left="0" w:firstLine="0"/>
              <w:jc w:val="left"/>
              <w:textAlignment w:val="bottom"/>
              <w:rPr>
                <w:rFonts w:ascii="Arial" w:eastAsia="Times New Roman" w:hAnsi="Arial" w:cs="Arial"/>
                <w:lang w:eastAsia="pt-BR"/>
              </w:rPr>
            </w:pPr>
            <w:r w:rsidRPr="00392239">
              <w:rPr>
                <w:rFonts w:eastAsia="Times New Roman" w:cs="Calibri"/>
                <w:color w:val="000000"/>
                <w:kern w:val="24"/>
                <w:lang w:eastAsia="pt-BR"/>
              </w:rPr>
              <w:t>Receita de Serviços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2239" w:rsidRPr="00392239" w:rsidRDefault="00392239" w:rsidP="00392239">
            <w:pPr>
              <w:spacing w:line="240" w:lineRule="auto"/>
              <w:ind w:left="0" w:firstLine="0"/>
              <w:jc w:val="right"/>
              <w:textAlignment w:val="bottom"/>
              <w:rPr>
                <w:rFonts w:ascii="Arial" w:eastAsia="Times New Roman" w:hAnsi="Arial" w:cs="Arial"/>
                <w:lang w:eastAsia="pt-BR"/>
              </w:rPr>
            </w:pPr>
            <w:r w:rsidRPr="00392239">
              <w:rPr>
                <w:rFonts w:eastAsia="Times New Roman" w:cs="Calibri"/>
                <w:color w:val="000000"/>
                <w:kern w:val="24"/>
                <w:lang w:eastAsia="pt-BR"/>
              </w:rPr>
              <w:t>111.500,00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2239" w:rsidRPr="00392239" w:rsidRDefault="00392239" w:rsidP="00392239">
            <w:pPr>
              <w:spacing w:line="240" w:lineRule="auto"/>
              <w:ind w:left="0" w:firstLine="0"/>
              <w:jc w:val="right"/>
              <w:textAlignment w:val="bottom"/>
              <w:rPr>
                <w:rFonts w:ascii="Arial" w:eastAsia="Times New Roman" w:hAnsi="Arial" w:cs="Arial"/>
                <w:lang w:eastAsia="pt-BR"/>
              </w:rPr>
            </w:pPr>
            <w:r w:rsidRPr="00392239">
              <w:rPr>
                <w:rFonts w:eastAsia="Times New Roman" w:cs="Calibri"/>
                <w:color w:val="000000"/>
                <w:kern w:val="24"/>
                <w:lang w:eastAsia="pt-BR"/>
              </w:rPr>
              <w:t>118.380,00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2239" w:rsidRPr="00392239" w:rsidRDefault="00392239" w:rsidP="00392239">
            <w:pPr>
              <w:spacing w:line="240" w:lineRule="auto"/>
              <w:ind w:left="0" w:firstLine="0"/>
              <w:jc w:val="right"/>
              <w:textAlignment w:val="bottom"/>
              <w:rPr>
                <w:rFonts w:ascii="Arial" w:eastAsia="Times New Roman" w:hAnsi="Arial" w:cs="Arial"/>
                <w:lang w:eastAsia="pt-BR"/>
              </w:rPr>
            </w:pPr>
            <w:r w:rsidRPr="00392239">
              <w:rPr>
                <w:rFonts w:eastAsia="Times New Roman" w:cs="Calibri"/>
                <w:color w:val="000000"/>
                <w:kern w:val="24"/>
                <w:lang w:eastAsia="pt-BR"/>
              </w:rPr>
              <w:t>125.260,00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2239" w:rsidRPr="00392239" w:rsidRDefault="00392239" w:rsidP="00392239">
            <w:pPr>
              <w:spacing w:line="240" w:lineRule="auto"/>
              <w:ind w:left="0" w:firstLine="0"/>
              <w:jc w:val="right"/>
              <w:textAlignment w:val="bottom"/>
              <w:rPr>
                <w:rFonts w:ascii="Arial" w:eastAsia="Times New Roman" w:hAnsi="Arial" w:cs="Arial"/>
                <w:lang w:eastAsia="pt-BR"/>
              </w:rPr>
            </w:pPr>
            <w:r w:rsidRPr="00392239">
              <w:rPr>
                <w:rFonts w:eastAsia="Times New Roman" w:cs="Calibri"/>
                <w:color w:val="000000"/>
                <w:kern w:val="24"/>
                <w:lang w:eastAsia="pt-BR"/>
              </w:rPr>
              <w:t>134.300,00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2239" w:rsidRPr="00392239" w:rsidRDefault="00392239" w:rsidP="00392239">
            <w:pPr>
              <w:spacing w:line="240" w:lineRule="auto"/>
              <w:ind w:left="0" w:firstLine="0"/>
              <w:jc w:val="right"/>
              <w:textAlignment w:val="bottom"/>
              <w:rPr>
                <w:rFonts w:ascii="Arial" w:eastAsia="Times New Roman" w:hAnsi="Arial" w:cs="Arial"/>
                <w:lang w:eastAsia="pt-BR"/>
              </w:rPr>
            </w:pPr>
            <w:r w:rsidRPr="00392239">
              <w:rPr>
                <w:rFonts w:eastAsia="Times New Roman" w:cs="Calibri"/>
                <w:color w:val="000000"/>
                <w:kern w:val="24"/>
                <w:lang w:eastAsia="pt-BR"/>
              </w:rPr>
              <w:t>489.440,00</w:t>
            </w:r>
          </w:p>
        </w:tc>
      </w:tr>
      <w:tr w:rsidR="00392239" w:rsidRPr="00392239" w:rsidTr="00392239">
        <w:trPr>
          <w:trHeight w:val="17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2239" w:rsidRPr="00392239" w:rsidRDefault="00392239" w:rsidP="00392239">
            <w:pPr>
              <w:spacing w:line="240" w:lineRule="auto"/>
              <w:ind w:left="0" w:firstLine="0"/>
              <w:jc w:val="left"/>
              <w:textAlignment w:val="bottom"/>
              <w:rPr>
                <w:rFonts w:ascii="Arial" w:eastAsia="Times New Roman" w:hAnsi="Arial" w:cs="Arial"/>
                <w:lang w:eastAsia="pt-BR"/>
              </w:rPr>
            </w:pPr>
            <w:r w:rsidRPr="00392239">
              <w:rPr>
                <w:rFonts w:eastAsia="Times New Roman" w:cs="Calibri"/>
                <w:color w:val="000000"/>
                <w:kern w:val="24"/>
                <w:lang w:eastAsia="pt-BR"/>
              </w:rPr>
              <w:t>Transferências Correntes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2239" w:rsidRPr="00392239" w:rsidRDefault="00392239" w:rsidP="00392239">
            <w:pPr>
              <w:spacing w:line="240" w:lineRule="auto"/>
              <w:ind w:left="0" w:firstLine="0"/>
              <w:jc w:val="right"/>
              <w:textAlignment w:val="bottom"/>
              <w:rPr>
                <w:rFonts w:ascii="Arial" w:eastAsia="Times New Roman" w:hAnsi="Arial" w:cs="Arial"/>
                <w:lang w:eastAsia="pt-BR"/>
              </w:rPr>
            </w:pPr>
            <w:r w:rsidRPr="00392239">
              <w:rPr>
                <w:rFonts w:eastAsia="Times New Roman" w:cs="Calibri"/>
                <w:color w:val="000000"/>
                <w:kern w:val="24"/>
                <w:lang w:eastAsia="pt-BR"/>
              </w:rPr>
              <w:t>29.243.000,00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2239" w:rsidRPr="00392239" w:rsidRDefault="00392239" w:rsidP="00392239">
            <w:pPr>
              <w:spacing w:line="240" w:lineRule="auto"/>
              <w:ind w:left="0" w:firstLine="0"/>
              <w:jc w:val="right"/>
              <w:textAlignment w:val="bottom"/>
              <w:rPr>
                <w:rFonts w:ascii="Arial" w:eastAsia="Times New Roman" w:hAnsi="Arial" w:cs="Arial"/>
                <w:lang w:eastAsia="pt-BR"/>
              </w:rPr>
            </w:pPr>
            <w:r w:rsidRPr="00392239">
              <w:rPr>
                <w:rFonts w:eastAsia="Times New Roman" w:cs="Calibri"/>
                <w:color w:val="000000"/>
                <w:kern w:val="24"/>
                <w:lang w:eastAsia="pt-BR"/>
              </w:rPr>
              <w:t>31.045.555,00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2239" w:rsidRPr="00392239" w:rsidRDefault="00392239" w:rsidP="00392239">
            <w:pPr>
              <w:spacing w:line="240" w:lineRule="auto"/>
              <w:ind w:left="0" w:firstLine="0"/>
              <w:jc w:val="right"/>
              <w:textAlignment w:val="bottom"/>
              <w:rPr>
                <w:rFonts w:ascii="Arial" w:eastAsia="Times New Roman" w:hAnsi="Arial" w:cs="Arial"/>
                <w:lang w:eastAsia="pt-BR"/>
              </w:rPr>
            </w:pPr>
            <w:r w:rsidRPr="00392239">
              <w:rPr>
                <w:rFonts w:eastAsia="Times New Roman" w:cs="Calibri"/>
                <w:color w:val="000000"/>
                <w:kern w:val="24"/>
                <w:lang w:eastAsia="pt-BR"/>
              </w:rPr>
              <w:t>33.144.000,00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2239" w:rsidRPr="00392239" w:rsidRDefault="00392239" w:rsidP="00392239">
            <w:pPr>
              <w:spacing w:line="240" w:lineRule="auto"/>
              <w:ind w:left="0" w:firstLine="0"/>
              <w:jc w:val="right"/>
              <w:textAlignment w:val="bottom"/>
              <w:rPr>
                <w:rFonts w:ascii="Arial" w:eastAsia="Times New Roman" w:hAnsi="Arial" w:cs="Arial"/>
                <w:lang w:eastAsia="pt-BR"/>
              </w:rPr>
            </w:pPr>
            <w:r w:rsidRPr="00392239">
              <w:rPr>
                <w:rFonts w:eastAsia="Times New Roman" w:cs="Calibri"/>
                <w:color w:val="000000"/>
                <w:kern w:val="24"/>
                <w:lang w:eastAsia="pt-BR"/>
              </w:rPr>
              <w:t>35.096.190,00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2239" w:rsidRPr="00392239" w:rsidRDefault="00392239" w:rsidP="00392239">
            <w:pPr>
              <w:spacing w:line="240" w:lineRule="auto"/>
              <w:ind w:left="0" w:firstLine="0"/>
              <w:jc w:val="right"/>
              <w:textAlignment w:val="bottom"/>
              <w:rPr>
                <w:rFonts w:ascii="Arial" w:eastAsia="Times New Roman" w:hAnsi="Arial" w:cs="Arial"/>
                <w:lang w:eastAsia="pt-BR"/>
              </w:rPr>
            </w:pPr>
            <w:r w:rsidRPr="00392239">
              <w:rPr>
                <w:rFonts w:eastAsia="Times New Roman" w:cs="Calibri"/>
                <w:color w:val="000000"/>
                <w:kern w:val="24"/>
                <w:lang w:eastAsia="pt-BR"/>
              </w:rPr>
              <w:t>128.528.745,00</w:t>
            </w:r>
          </w:p>
        </w:tc>
      </w:tr>
      <w:tr w:rsidR="00392239" w:rsidRPr="00392239" w:rsidTr="00392239">
        <w:trPr>
          <w:trHeight w:val="17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2239" w:rsidRPr="00392239" w:rsidRDefault="00392239" w:rsidP="00392239">
            <w:pPr>
              <w:spacing w:line="240" w:lineRule="auto"/>
              <w:ind w:left="0" w:firstLine="0"/>
              <w:jc w:val="left"/>
              <w:textAlignment w:val="bottom"/>
              <w:rPr>
                <w:rFonts w:ascii="Arial" w:eastAsia="Times New Roman" w:hAnsi="Arial" w:cs="Arial"/>
                <w:lang w:eastAsia="pt-BR"/>
              </w:rPr>
            </w:pPr>
            <w:r w:rsidRPr="00392239">
              <w:rPr>
                <w:rFonts w:eastAsia="Times New Roman" w:cs="Calibri"/>
                <w:color w:val="000000"/>
                <w:kern w:val="24"/>
                <w:lang w:eastAsia="pt-BR"/>
              </w:rPr>
              <w:t>Outras Receitas Correntes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2239" w:rsidRPr="00392239" w:rsidRDefault="00392239" w:rsidP="00392239">
            <w:pPr>
              <w:spacing w:line="240" w:lineRule="auto"/>
              <w:ind w:left="0" w:firstLine="0"/>
              <w:jc w:val="right"/>
              <w:textAlignment w:val="bottom"/>
              <w:rPr>
                <w:rFonts w:ascii="Arial" w:eastAsia="Times New Roman" w:hAnsi="Arial" w:cs="Arial"/>
                <w:lang w:eastAsia="pt-BR"/>
              </w:rPr>
            </w:pPr>
            <w:r w:rsidRPr="00392239">
              <w:rPr>
                <w:rFonts w:eastAsia="Times New Roman" w:cs="Calibri"/>
                <w:color w:val="000000"/>
                <w:kern w:val="24"/>
                <w:lang w:eastAsia="pt-BR"/>
              </w:rPr>
              <w:t>95.000,00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2239" w:rsidRPr="00392239" w:rsidRDefault="00392239" w:rsidP="00392239">
            <w:pPr>
              <w:spacing w:line="240" w:lineRule="auto"/>
              <w:ind w:left="0" w:firstLine="0"/>
              <w:jc w:val="right"/>
              <w:textAlignment w:val="bottom"/>
              <w:rPr>
                <w:rFonts w:ascii="Arial" w:eastAsia="Times New Roman" w:hAnsi="Arial" w:cs="Arial"/>
                <w:lang w:eastAsia="pt-BR"/>
              </w:rPr>
            </w:pPr>
            <w:r w:rsidRPr="00392239">
              <w:rPr>
                <w:rFonts w:eastAsia="Times New Roman" w:cs="Calibri"/>
                <w:color w:val="000000"/>
                <w:kern w:val="24"/>
                <w:lang w:eastAsia="pt-BR"/>
              </w:rPr>
              <w:t>100.450,00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2239" w:rsidRPr="00392239" w:rsidRDefault="00392239" w:rsidP="00392239">
            <w:pPr>
              <w:spacing w:line="240" w:lineRule="auto"/>
              <w:ind w:left="0" w:firstLine="0"/>
              <w:jc w:val="right"/>
              <w:textAlignment w:val="bottom"/>
              <w:rPr>
                <w:rFonts w:ascii="Arial" w:eastAsia="Times New Roman" w:hAnsi="Arial" w:cs="Arial"/>
                <w:lang w:eastAsia="pt-BR"/>
              </w:rPr>
            </w:pPr>
            <w:r w:rsidRPr="00392239">
              <w:rPr>
                <w:rFonts w:eastAsia="Times New Roman" w:cs="Calibri"/>
                <w:color w:val="000000"/>
                <w:kern w:val="24"/>
                <w:lang w:eastAsia="pt-BR"/>
              </w:rPr>
              <w:t>106.000,00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2239" w:rsidRPr="00392239" w:rsidRDefault="00392239" w:rsidP="00392239">
            <w:pPr>
              <w:spacing w:line="240" w:lineRule="auto"/>
              <w:ind w:left="0" w:firstLine="0"/>
              <w:jc w:val="right"/>
              <w:textAlignment w:val="bottom"/>
              <w:rPr>
                <w:rFonts w:ascii="Arial" w:eastAsia="Times New Roman" w:hAnsi="Arial" w:cs="Arial"/>
                <w:lang w:eastAsia="pt-BR"/>
              </w:rPr>
            </w:pPr>
            <w:r w:rsidRPr="00392239">
              <w:rPr>
                <w:rFonts w:eastAsia="Times New Roman" w:cs="Calibri"/>
                <w:color w:val="000000"/>
                <w:kern w:val="24"/>
                <w:lang w:eastAsia="pt-BR"/>
              </w:rPr>
              <w:t>112.800,00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2239" w:rsidRPr="00392239" w:rsidRDefault="00392239" w:rsidP="00392239">
            <w:pPr>
              <w:spacing w:line="240" w:lineRule="auto"/>
              <w:ind w:left="0" w:firstLine="0"/>
              <w:jc w:val="right"/>
              <w:textAlignment w:val="bottom"/>
              <w:rPr>
                <w:rFonts w:ascii="Arial" w:eastAsia="Times New Roman" w:hAnsi="Arial" w:cs="Arial"/>
                <w:lang w:eastAsia="pt-BR"/>
              </w:rPr>
            </w:pPr>
            <w:r w:rsidRPr="00392239">
              <w:rPr>
                <w:rFonts w:eastAsia="Times New Roman" w:cs="Calibri"/>
                <w:color w:val="000000"/>
                <w:kern w:val="24"/>
                <w:lang w:eastAsia="pt-BR"/>
              </w:rPr>
              <w:t>414.250,00</w:t>
            </w:r>
          </w:p>
        </w:tc>
      </w:tr>
      <w:tr w:rsidR="00392239" w:rsidRPr="00392239" w:rsidTr="00392239">
        <w:trPr>
          <w:trHeight w:val="17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2239" w:rsidRPr="00392239" w:rsidRDefault="00392239" w:rsidP="00392239">
            <w:pPr>
              <w:spacing w:line="240" w:lineRule="auto"/>
              <w:ind w:left="0" w:firstLine="0"/>
              <w:jc w:val="left"/>
              <w:textAlignment w:val="bottom"/>
              <w:rPr>
                <w:rFonts w:ascii="Arial" w:eastAsia="Times New Roman" w:hAnsi="Arial" w:cs="Arial"/>
                <w:lang w:eastAsia="pt-BR"/>
              </w:rPr>
            </w:pPr>
            <w:r w:rsidRPr="00392239">
              <w:rPr>
                <w:rFonts w:eastAsia="Times New Roman" w:cs="Calibri"/>
                <w:color w:val="000000"/>
                <w:kern w:val="24"/>
                <w:lang w:eastAsia="pt-BR"/>
              </w:rPr>
              <w:t>Transferência de Capital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2239" w:rsidRPr="00392239" w:rsidRDefault="00392239" w:rsidP="00392239">
            <w:pPr>
              <w:spacing w:line="240" w:lineRule="auto"/>
              <w:ind w:left="0" w:firstLine="0"/>
              <w:jc w:val="right"/>
              <w:textAlignment w:val="bottom"/>
              <w:rPr>
                <w:rFonts w:ascii="Arial" w:eastAsia="Times New Roman" w:hAnsi="Arial" w:cs="Arial"/>
                <w:lang w:eastAsia="pt-BR"/>
              </w:rPr>
            </w:pPr>
            <w:r w:rsidRPr="00392239">
              <w:rPr>
                <w:rFonts w:eastAsia="Times New Roman" w:cs="Calibri"/>
                <w:color w:val="000000"/>
                <w:kern w:val="24"/>
                <w:lang w:eastAsia="pt-BR"/>
              </w:rPr>
              <w:t>4.150.000,00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2239" w:rsidRPr="00392239" w:rsidRDefault="00392239" w:rsidP="00392239">
            <w:pPr>
              <w:spacing w:line="240" w:lineRule="auto"/>
              <w:ind w:left="0" w:firstLine="0"/>
              <w:jc w:val="right"/>
              <w:textAlignment w:val="bottom"/>
              <w:rPr>
                <w:rFonts w:ascii="Arial" w:eastAsia="Times New Roman" w:hAnsi="Arial" w:cs="Arial"/>
                <w:lang w:eastAsia="pt-BR"/>
              </w:rPr>
            </w:pPr>
            <w:r w:rsidRPr="00392239">
              <w:rPr>
                <w:rFonts w:eastAsia="Times New Roman" w:cs="Calibri"/>
                <w:color w:val="000000"/>
                <w:kern w:val="24"/>
                <w:lang w:eastAsia="pt-BR"/>
              </w:rPr>
              <w:t>1.160.575,00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2239" w:rsidRPr="00392239" w:rsidRDefault="00392239" w:rsidP="00392239">
            <w:pPr>
              <w:spacing w:line="240" w:lineRule="auto"/>
              <w:ind w:left="0" w:firstLine="0"/>
              <w:jc w:val="right"/>
              <w:textAlignment w:val="bottom"/>
              <w:rPr>
                <w:rFonts w:ascii="Arial" w:eastAsia="Times New Roman" w:hAnsi="Arial" w:cs="Arial"/>
                <w:lang w:eastAsia="pt-BR"/>
              </w:rPr>
            </w:pPr>
            <w:r w:rsidRPr="00392239">
              <w:rPr>
                <w:rFonts w:eastAsia="Times New Roman" w:cs="Calibri"/>
                <w:color w:val="000000"/>
                <w:kern w:val="24"/>
                <w:lang w:eastAsia="pt-BR"/>
              </w:rPr>
              <w:t>1.261.200,00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2239" w:rsidRPr="00392239" w:rsidRDefault="00392239" w:rsidP="00392239">
            <w:pPr>
              <w:spacing w:line="240" w:lineRule="auto"/>
              <w:ind w:left="0" w:firstLine="0"/>
              <w:jc w:val="right"/>
              <w:textAlignment w:val="bottom"/>
              <w:rPr>
                <w:rFonts w:ascii="Arial" w:eastAsia="Times New Roman" w:hAnsi="Arial" w:cs="Arial"/>
                <w:lang w:eastAsia="pt-BR"/>
              </w:rPr>
            </w:pPr>
            <w:r w:rsidRPr="00392239">
              <w:rPr>
                <w:rFonts w:eastAsia="Times New Roman" w:cs="Calibri"/>
                <w:color w:val="000000"/>
                <w:kern w:val="24"/>
                <w:lang w:eastAsia="pt-BR"/>
              </w:rPr>
              <w:t>1.311.800,00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2239" w:rsidRPr="00392239" w:rsidRDefault="00392239" w:rsidP="00392239">
            <w:pPr>
              <w:spacing w:line="240" w:lineRule="auto"/>
              <w:ind w:left="0" w:firstLine="0"/>
              <w:jc w:val="right"/>
              <w:textAlignment w:val="bottom"/>
              <w:rPr>
                <w:rFonts w:ascii="Arial" w:eastAsia="Times New Roman" w:hAnsi="Arial" w:cs="Arial"/>
                <w:lang w:eastAsia="pt-BR"/>
              </w:rPr>
            </w:pPr>
            <w:r w:rsidRPr="00392239">
              <w:rPr>
                <w:rFonts w:eastAsia="Times New Roman" w:cs="Calibri"/>
                <w:color w:val="000000"/>
                <w:kern w:val="24"/>
                <w:lang w:eastAsia="pt-BR"/>
              </w:rPr>
              <w:t>7.883.575,00</w:t>
            </w:r>
          </w:p>
        </w:tc>
      </w:tr>
      <w:tr w:rsidR="00392239" w:rsidRPr="00392239" w:rsidTr="00392239">
        <w:trPr>
          <w:trHeight w:val="17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2239" w:rsidRPr="00392239" w:rsidRDefault="00392239" w:rsidP="00392239">
            <w:pPr>
              <w:spacing w:line="240" w:lineRule="auto"/>
              <w:ind w:left="0" w:firstLine="0"/>
              <w:jc w:val="left"/>
              <w:textAlignment w:val="bottom"/>
              <w:rPr>
                <w:rFonts w:ascii="Arial" w:eastAsia="Times New Roman" w:hAnsi="Arial" w:cs="Arial"/>
                <w:lang w:eastAsia="pt-BR"/>
              </w:rPr>
            </w:pPr>
            <w:r w:rsidRPr="00392239">
              <w:rPr>
                <w:rFonts w:eastAsia="Times New Roman" w:cs="Calibri"/>
                <w:color w:val="000000"/>
                <w:kern w:val="24"/>
                <w:lang w:eastAsia="pt-BR"/>
              </w:rPr>
              <w:t>(-) Dedução IPTU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2239" w:rsidRPr="00392239" w:rsidRDefault="00392239" w:rsidP="00392239">
            <w:pPr>
              <w:spacing w:line="240" w:lineRule="auto"/>
              <w:ind w:left="0" w:firstLine="0"/>
              <w:jc w:val="right"/>
              <w:textAlignment w:val="bottom"/>
              <w:rPr>
                <w:rFonts w:ascii="Arial" w:eastAsia="Times New Roman" w:hAnsi="Arial" w:cs="Arial"/>
                <w:lang w:eastAsia="pt-BR"/>
              </w:rPr>
            </w:pPr>
            <w:r w:rsidRPr="00392239">
              <w:rPr>
                <w:rFonts w:eastAsia="Times New Roman" w:cs="Calibri"/>
                <w:color w:val="000000"/>
                <w:kern w:val="24"/>
                <w:lang w:eastAsia="pt-BR"/>
              </w:rPr>
              <w:t>-350.000,00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2239" w:rsidRPr="00392239" w:rsidRDefault="00392239" w:rsidP="00392239">
            <w:pPr>
              <w:spacing w:line="240" w:lineRule="auto"/>
              <w:ind w:left="0" w:firstLine="0"/>
              <w:jc w:val="right"/>
              <w:textAlignment w:val="bottom"/>
              <w:rPr>
                <w:rFonts w:ascii="Arial" w:eastAsia="Times New Roman" w:hAnsi="Arial" w:cs="Arial"/>
                <w:lang w:eastAsia="pt-BR"/>
              </w:rPr>
            </w:pPr>
            <w:r w:rsidRPr="00392239">
              <w:rPr>
                <w:rFonts w:eastAsia="Times New Roman" w:cs="Calibri"/>
                <w:color w:val="000000"/>
                <w:kern w:val="24"/>
                <w:lang w:eastAsia="pt-BR"/>
              </w:rPr>
              <w:t>-360.000,00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2239" w:rsidRPr="00392239" w:rsidRDefault="00392239" w:rsidP="00392239">
            <w:pPr>
              <w:spacing w:line="240" w:lineRule="auto"/>
              <w:ind w:left="0" w:firstLine="0"/>
              <w:jc w:val="right"/>
              <w:textAlignment w:val="bottom"/>
              <w:rPr>
                <w:rFonts w:ascii="Arial" w:eastAsia="Times New Roman" w:hAnsi="Arial" w:cs="Arial"/>
                <w:lang w:eastAsia="pt-BR"/>
              </w:rPr>
            </w:pPr>
            <w:r w:rsidRPr="00392239">
              <w:rPr>
                <w:rFonts w:eastAsia="Times New Roman" w:cs="Calibri"/>
                <w:color w:val="000000"/>
                <w:kern w:val="24"/>
                <w:lang w:eastAsia="pt-BR"/>
              </w:rPr>
              <w:t>-375.000,00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2239" w:rsidRPr="00392239" w:rsidRDefault="00392239" w:rsidP="00392239">
            <w:pPr>
              <w:spacing w:line="240" w:lineRule="auto"/>
              <w:ind w:left="0" w:firstLine="0"/>
              <w:jc w:val="right"/>
              <w:textAlignment w:val="bottom"/>
              <w:rPr>
                <w:rFonts w:ascii="Arial" w:eastAsia="Times New Roman" w:hAnsi="Arial" w:cs="Arial"/>
                <w:lang w:eastAsia="pt-BR"/>
              </w:rPr>
            </w:pPr>
            <w:r w:rsidRPr="00392239">
              <w:rPr>
                <w:rFonts w:eastAsia="Times New Roman" w:cs="Calibri"/>
                <w:color w:val="000000"/>
                <w:kern w:val="24"/>
                <w:lang w:eastAsia="pt-BR"/>
              </w:rPr>
              <w:t>-395.000,00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2239" w:rsidRPr="00392239" w:rsidRDefault="00392239" w:rsidP="00392239">
            <w:pPr>
              <w:spacing w:line="240" w:lineRule="auto"/>
              <w:ind w:left="0" w:firstLine="0"/>
              <w:jc w:val="right"/>
              <w:textAlignment w:val="bottom"/>
              <w:rPr>
                <w:rFonts w:ascii="Arial" w:eastAsia="Times New Roman" w:hAnsi="Arial" w:cs="Arial"/>
                <w:lang w:eastAsia="pt-BR"/>
              </w:rPr>
            </w:pPr>
            <w:r w:rsidRPr="00392239">
              <w:rPr>
                <w:rFonts w:eastAsia="Times New Roman" w:cs="Calibri"/>
                <w:color w:val="000000"/>
                <w:kern w:val="24"/>
                <w:lang w:eastAsia="pt-BR"/>
              </w:rPr>
              <w:t>-1.480.000,00</w:t>
            </w:r>
          </w:p>
        </w:tc>
      </w:tr>
      <w:tr w:rsidR="00392239" w:rsidRPr="00392239" w:rsidTr="00392239">
        <w:trPr>
          <w:trHeight w:val="17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2239" w:rsidRPr="00392239" w:rsidRDefault="00392239" w:rsidP="00392239">
            <w:pPr>
              <w:spacing w:line="240" w:lineRule="auto"/>
              <w:ind w:left="0" w:firstLine="0"/>
              <w:jc w:val="left"/>
              <w:textAlignment w:val="bottom"/>
              <w:rPr>
                <w:rFonts w:ascii="Arial" w:eastAsia="Times New Roman" w:hAnsi="Arial" w:cs="Arial"/>
                <w:lang w:eastAsia="pt-BR"/>
              </w:rPr>
            </w:pPr>
            <w:r w:rsidRPr="00392239">
              <w:rPr>
                <w:rFonts w:eastAsia="Times New Roman" w:cs="Calibri"/>
                <w:color w:val="000000"/>
                <w:kern w:val="24"/>
                <w:lang w:eastAsia="pt-BR"/>
              </w:rPr>
              <w:t>(-) Dedução p/ FUNDEB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2239" w:rsidRPr="00392239" w:rsidRDefault="00392239" w:rsidP="00392239">
            <w:pPr>
              <w:spacing w:line="240" w:lineRule="auto"/>
              <w:ind w:left="0" w:firstLine="0"/>
              <w:jc w:val="right"/>
              <w:textAlignment w:val="bottom"/>
              <w:rPr>
                <w:rFonts w:ascii="Arial" w:eastAsia="Times New Roman" w:hAnsi="Arial" w:cs="Arial"/>
                <w:lang w:eastAsia="pt-BR"/>
              </w:rPr>
            </w:pPr>
            <w:r w:rsidRPr="00392239">
              <w:rPr>
                <w:rFonts w:eastAsia="Times New Roman" w:cs="Calibri"/>
                <w:color w:val="000000"/>
                <w:kern w:val="24"/>
                <w:lang w:eastAsia="pt-BR"/>
              </w:rPr>
              <w:t>-4.000.600,00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2239" w:rsidRPr="00392239" w:rsidRDefault="00392239" w:rsidP="00392239">
            <w:pPr>
              <w:spacing w:line="240" w:lineRule="auto"/>
              <w:ind w:left="0" w:firstLine="0"/>
              <w:jc w:val="right"/>
              <w:textAlignment w:val="bottom"/>
              <w:rPr>
                <w:rFonts w:ascii="Arial" w:eastAsia="Times New Roman" w:hAnsi="Arial" w:cs="Arial"/>
                <w:lang w:eastAsia="pt-BR"/>
              </w:rPr>
            </w:pPr>
            <w:r w:rsidRPr="00392239">
              <w:rPr>
                <w:rFonts w:eastAsia="Times New Roman" w:cs="Calibri"/>
                <w:color w:val="000000"/>
                <w:kern w:val="24"/>
                <w:lang w:eastAsia="pt-BR"/>
              </w:rPr>
              <w:t>-4.235.110,00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2239" w:rsidRPr="00392239" w:rsidRDefault="00392239" w:rsidP="00392239">
            <w:pPr>
              <w:spacing w:line="240" w:lineRule="auto"/>
              <w:ind w:left="0" w:firstLine="0"/>
              <w:jc w:val="right"/>
              <w:textAlignment w:val="bottom"/>
              <w:rPr>
                <w:rFonts w:ascii="Arial" w:eastAsia="Times New Roman" w:hAnsi="Arial" w:cs="Arial"/>
                <w:lang w:eastAsia="pt-BR"/>
              </w:rPr>
            </w:pPr>
            <w:r w:rsidRPr="00392239">
              <w:rPr>
                <w:rFonts w:eastAsia="Times New Roman" w:cs="Calibri"/>
                <w:color w:val="000000"/>
                <w:kern w:val="24"/>
                <w:lang w:eastAsia="pt-BR"/>
              </w:rPr>
              <w:t>-4.476.320,00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2239" w:rsidRPr="00392239" w:rsidRDefault="00392239" w:rsidP="00392239">
            <w:pPr>
              <w:spacing w:line="240" w:lineRule="auto"/>
              <w:ind w:left="0" w:firstLine="0"/>
              <w:jc w:val="right"/>
              <w:textAlignment w:val="bottom"/>
              <w:rPr>
                <w:rFonts w:ascii="Arial" w:eastAsia="Times New Roman" w:hAnsi="Arial" w:cs="Arial"/>
                <w:lang w:eastAsia="pt-BR"/>
              </w:rPr>
            </w:pPr>
            <w:r w:rsidRPr="00392239">
              <w:rPr>
                <w:rFonts w:eastAsia="Times New Roman" w:cs="Calibri"/>
                <w:color w:val="000000"/>
                <w:kern w:val="24"/>
                <w:lang w:eastAsia="pt-BR"/>
              </w:rPr>
              <w:t>-4.744.240,00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2239" w:rsidRPr="00392239" w:rsidRDefault="00392239" w:rsidP="00392239">
            <w:pPr>
              <w:spacing w:line="240" w:lineRule="auto"/>
              <w:ind w:left="0" w:firstLine="0"/>
              <w:jc w:val="right"/>
              <w:textAlignment w:val="bottom"/>
              <w:rPr>
                <w:rFonts w:ascii="Arial" w:eastAsia="Times New Roman" w:hAnsi="Arial" w:cs="Arial"/>
                <w:lang w:eastAsia="pt-BR"/>
              </w:rPr>
            </w:pPr>
            <w:r w:rsidRPr="00392239">
              <w:rPr>
                <w:rFonts w:eastAsia="Times New Roman" w:cs="Calibri"/>
                <w:color w:val="000000"/>
                <w:kern w:val="24"/>
                <w:lang w:eastAsia="pt-BR"/>
              </w:rPr>
              <w:t>-17.456.270,00</w:t>
            </w:r>
          </w:p>
        </w:tc>
      </w:tr>
      <w:tr w:rsidR="00392239" w:rsidRPr="00392239" w:rsidTr="00392239">
        <w:trPr>
          <w:trHeight w:val="17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A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2239" w:rsidRPr="00392239" w:rsidRDefault="00392239" w:rsidP="00392239">
            <w:pPr>
              <w:spacing w:line="240" w:lineRule="auto"/>
              <w:ind w:left="0" w:firstLine="0"/>
              <w:jc w:val="left"/>
              <w:textAlignment w:val="bottom"/>
              <w:rPr>
                <w:rFonts w:ascii="Arial" w:eastAsia="Times New Roman" w:hAnsi="Arial" w:cs="Arial"/>
                <w:lang w:eastAsia="pt-BR"/>
              </w:rPr>
            </w:pPr>
            <w:r w:rsidRPr="00392239">
              <w:rPr>
                <w:rFonts w:eastAsia="Times New Roman" w:cs="Calibri"/>
                <w:b/>
                <w:bCs/>
                <w:color w:val="000000"/>
                <w:kern w:val="24"/>
                <w:lang w:eastAsia="pt-BR"/>
              </w:rPr>
              <w:t>TOTAL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A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2239" w:rsidRPr="00392239" w:rsidRDefault="00392239" w:rsidP="00392239">
            <w:pPr>
              <w:spacing w:line="240" w:lineRule="auto"/>
              <w:ind w:left="0" w:firstLine="0"/>
              <w:jc w:val="right"/>
              <w:textAlignment w:val="bottom"/>
              <w:rPr>
                <w:rFonts w:ascii="Arial" w:eastAsia="Times New Roman" w:hAnsi="Arial" w:cs="Arial"/>
                <w:lang w:eastAsia="pt-BR"/>
              </w:rPr>
            </w:pPr>
            <w:r w:rsidRPr="00392239">
              <w:rPr>
                <w:rFonts w:eastAsia="Times New Roman" w:cs="Calibri"/>
                <w:b/>
                <w:bCs/>
                <w:color w:val="000000"/>
                <w:kern w:val="24"/>
                <w:lang w:eastAsia="pt-BR"/>
              </w:rPr>
              <w:t>35.464.800,00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A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2239" w:rsidRPr="00392239" w:rsidRDefault="00392239" w:rsidP="00392239">
            <w:pPr>
              <w:spacing w:line="240" w:lineRule="auto"/>
              <w:ind w:left="0" w:firstLine="0"/>
              <w:jc w:val="right"/>
              <w:textAlignment w:val="bottom"/>
              <w:rPr>
                <w:rFonts w:ascii="Arial" w:eastAsia="Times New Roman" w:hAnsi="Arial" w:cs="Arial"/>
                <w:lang w:eastAsia="pt-BR"/>
              </w:rPr>
            </w:pPr>
            <w:r w:rsidRPr="00392239">
              <w:rPr>
                <w:rFonts w:eastAsia="Times New Roman" w:cs="Calibri"/>
                <w:b/>
                <w:bCs/>
                <w:color w:val="000000"/>
                <w:kern w:val="24"/>
                <w:lang w:eastAsia="pt-BR"/>
              </w:rPr>
              <w:t>34.437.875,00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A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2239" w:rsidRPr="00392239" w:rsidRDefault="00392239" w:rsidP="00392239">
            <w:pPr>
              <w:spacing w:line="240" w:lineRule="auto"/>
              <w:ind w:left="0" w:firstLine="0"/>
              <w:jc w:val="right"/>
              <w:textAlignment w:val="bottom"/>
              <w:rPr>
                <w:rFonts w:ascii="Arial" w:eastAsia="Times New Roman" w:hAnsi="Arial" w:cs="Arial"/>
                <w:lang w:eastAsia="pt-BR"/>
              </w:rPr>
            </w:pPr>
            <w:r w:rsidRPr="00392239">
              <w:rPr>
                <w:rFonts w:eastAsia="Times New Roman" w:cs="Calibri"/>
                <w:b/>
                <w:bCs/>
                <w:color w:val="000000"/>
                <w:kern w:val="24"/>
                <w:lang w:eastAsia="pt-BR"/>
              </w:rPr>
              <w:t>36.785.470,00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A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2239" w:rsidRPr="00392239" w:rsidRDefault="00392239" w:rsidP="00392239">
            <w:pPr>
              <w:spacing w:line="240" w:lineRule="auto"/>
              <w:ind w:left="0" w:firstLine="0"/>
              <w:jc w:val="right"/>
              <w:textAlignment w:val="bottom"/>
              <w:rPr>
                <w:rFonts w:ascii="Arial" w:eastAsia="Times New Roman" w:hAnsi="Arial" w:cs="Arial"/>
                <w:lang w:eastAsia="pt-BR"/>
              </w:rPr>
            </w:pPr>
            <w:r w:rsidRPr="00392239">
              <w:rPr>
                <w:rFonts w:eastAsia="Times New Roman" w:cs="Calibri"/>
                <w:b/>
                <w:bCs/>
                <w:color w:val="000000"/>
                <w:kern w:val="24"/>
                <w:lang w:eastAsia="pt-BR"/>
              </w:rPr>
              <w:t>38.930.850,00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A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2239" w:rsidRPr="00392239" w:rsidRDefault="00392239" w:rsidP="00392239">
            <w:pPr>
              <w:spacing w:line="240" w:lineRule="auto"/>
              <w:ind w:left="0" w:firstLine="0"/>
              <w:jc w:val="right"/>
              <w:textAlignment w:val="bottom"/>
              <w:rPr>
                <w:rFonts w:ascii="Arial" w:eastAsia="Times New Roman" w:hAnsi="Arial" w:cs="Arial"/>
                <w:lang w:eastAsia="pt-BR"/>
              </w:rPr>
            </w:pPr>
            <w:r w:rsidRPr="00392239">
              <w:rPr>
                <w:rFonts w:eastAsia="Times New Roman" w:cs="Calibri"/>
                <w:b/>
                <w:bCs/>
                <w:color w:val="000000"/>
                <w:kern w:val="24"/>
                <w:lang w:eastAsia="pt-BR"/>
              </w:rPr>
              <w:t>145.618.995,00</w:t>
            </w:r>
          </w:p>
        </w:tc>
      </w:tr>
    </w:tbl>
    <w:p w:rsidR="00294769" w:rsidRDefault="00294769" w:rsidP="008C75D2">
      <w:pPr>
        <w:pStyle w:val="SemEspaamento"/>
        <w:spacing w:line="276" w:lineRule="auto"/>
        <w:ind w:left="0" w:firstLine="1134"/>
        <w:rPr>
          <w:rFonts w:ascii="Arial" w:hAnsi="Arial" w:cs="Arial"/>
          <w:sz w:val="24"/>
          <w:szCs w:val="24"/>
        </w:rPr>
      </w:pPr>
    </w:p>
    <w:p w:rsidR="00C9728B" w:rsidRPr="008C75D2" w:rsidRDefault="001A5EFE" w:rsidP="008C75D2">
      <w:pPr>
        <w:pStyle w:val="SemEspaamento"/>
        <w:spacing w:line="276" w:lineRule="auto"/>
        <w:ind w:left="0" w:firstLine="1134"/>
        <w:rPr>
          <w:rFonts w:ascii="Arial" w:hAnsi="Arial" w:cs="Arial"/>
          <w:sz w:val="24"/>
          <w:szCs w:val="24"/>
        </w:rPr>
      </w:pPr>
      <w:r w:rsidRPr="008C75D2">
        <w:rPr>
          <w:rFonts w:ascii="Arial" w:hAnsi="Arial" w:cs="Arial"/>
          <w:sz w:val="24"/>
          <w:szCs w:val="24"/>
        </w:rPr>
        <w:t>Para previsão das</w:t>
      </w:r>
      <w:r w:rsidR="003217FC" w:rsidRPr="008C75D2">
        <w:rPr>
          <w:rFonts w:ascii="Arial" w:hAnsi="Arial" w:cs="Arial"/>
          <w:sz w:val="24"/>
          <w:szCs w:val="24"/>
        </w:rPr>
        <w:t xml:space="preserve"> receitas levou-se em consideração </w:t>
      </w:r>
      <w:r w:rsidR="00C9728B" w:rsidRPr="008C75D2">
        <w:rPr>
          <w:rFonts w:ascii="Arial" w:hAnsi="Arial" w:cs="Arial"/>
          <w:sz w:val="24"/>
          <w:szCs w:val="24"/>
        </w:rPr>
        <w:t>a arrecadação dos últimos 03 exercícios</w:t>
      </w:r>
      <w:r w:rsidR="004F3318" w:rsidRPr="008C75D2">
        <w:rPr>
          <w:rFonts w:ascii="Arial" w:hAnsi="Arial" w:cs="Arial"/>
          <w:sz w:val="24"/>
          <w:szCs w:val="24"/>
        </w:rPr>
        <w:t>, a média de arrecadação no 1º Semestre de 2021</w:t>
      </w:r>
      <w:r w:rsidR="00C9728B" w:rsidRPr="008C75D2">
        <w:rPr>
          <w:rFonts w:ascii="Arial" w:hAnsi="Arial" w:cs="Arial"/>
          <w:sz w:val="24"/>
          <w:szCs w:val="24"/>
        </w:rPr>
        <w:t xml:space="preserve"> </w:t>
      </w:r>
      <w:r w:rsidR="004F3318" w:rsidRPr="008C75D2">
        <w:rPr>
          <w:rFonts w:ascii="Arial" w:hAnsi="Arial" w:cs="Arial"/>
          <w:sz w:val="24"/>
          <w:szCs w:val="24"/>
        </w:rPr>
        <w:t>e os índices de inflação e crescimento econômico divulgados pelo Banco Central no dia 11/06/2021 através do Relatório de Mercado Focus.</w:t>
      </w:r>
    </w:p>
    <w:p w:rsidR="00500244" w:rsidRDefault="00500244" w:rsidP="008C75D2">
      <w:pPr>
        <w:pStyle w:val="SemEspaamento"/>
        <w:spacing w:line="276" w:lineRule="auto"/>
        <w:ind w:left="0" w:firstLine="1134"/>
        <w:rPr>
          <w:rFonts w:ascii="Arial" w:hAnsi="Arial" w:cs="Arial"/>
          <w:sz w:val="24"/>
          <w:szCs w:val="24"/>
        </w:rPr>
      </w:pPr>
      <w:r w:rsidRPr="008C75D2">
        <w:rPr>
          <w:rFonts w:ascii="Arial" w:hAnsi="Arial" w:cs="Arial"/>
          <w:sz w:val="24"/>
          <w:szCs w:val="24"/>
        </w:rPr>
        <w:lastRenderedPageBreak/>
        <w:t>Pelos dados acima apresentados, nota-se que as Transferências Correntes ganham destaque, uma vez que, as principais fontes de arrecadação do Município são o FPM</w:t>
      </w:r>
      <w:r w:rsidR="001A5EFE" w:rsidRPr="008C75D2">
        <w:rPr>
          <w:rFonts w:ascii="Arial" w:hAnsi="Arial" w:cs="Arial"/>
          <w:sz w:val="24"/>
          <w:szCs w:val="24"/>
        </w:rPr>
        <w:t xml:space="preserve">, </w:t>
      </w:r>
      <w:r w:rsidRPr="008C75D2">
        <w:rPr>
          <w:rFonts w:ascii="Arial" w:hAnsi="Arial" w:cs="Arial"/>
          <w:sz w:val="24"/>
          <w:szCs w:val="24"/>
        </w:rPr>
        <w:t>o ICMS</w:t>
      </w:r>
      <w:r w:rsidR="001A5EFE" w:rsidRPr="008C75D2">
        <w:rPr>
          <w:rFonts w:ascii="Arial" w:hAnsi="Arial" w:cs="Arial"/>
          <w:sz w:val="24"/>
          <w:szCs w:val="24"/>
        </w:rPr>
        <w:t xml:space="preserve"> e o FUNDEB</w:t>
      </w:r>
      <w:r w:rsidRPr="008C75D2">
        <w:rPr>
          <w:rFonts w:ascii="Arial" w:hAnsi="Arial" w:cs="Arial"/>
          <w:sz w:val="24"/>
          <w:szCs w:val="24"/>
        </w:rPr>
        <w:t xml:space="preserve">. As Transferências de Capital estão relacionadas com as Propostas e Projetos de Convênios junto </w:t>
      </w:r>
      <w:r w:rsidR="00392239" w:rsidRPr="008C75D2">
        <w:rPr>
          <w:rFonts w:ascii="Arial" w:hAnsi="Arial" w:cs="Arial"/>
          <w:sz w:val="24"/>
          <w:szCs w:val="24"/>
        </w:rPr>
        <w:t>à</w:t>
      </w:r>
      <w:r w:rsidRPr="008C75D2">
        <w:rPr>
          <w:rFonts w:ascii="Arial" w:hAnsi="Arial" w:cs="Arial"/>
          <w:sz w:val="24"/>
          <w:szCs w:val="24"/>
        </w:rPr>
        <w:t xml:space="preserve"> União e Estado.</w:t>
      </w:r>
    </w:p>
    <w:p w:rsidR="00500244" w:rsidRPr="008C75D2" w:rsidRDefault="00500244" w:rsidP="008C75D2">
      <w:pPr>
        <w:pStyle w:val="SemEspaamento"/>
        <w:ind w:left="0" w:firstLine="1134"/>
        <w:rPr>
          <w:rFonts w:ascii="Arial" w:hAnsi="Arial" w:cs="Arial"/>
          <w:sz w:val="24"/>
          <w:szCs w:val="24"/>
        </w:rPr>
      </w:pPr>
      <w:r w:rsidRPr="008C75D2">
        <w:rPr>
          <w:rFonts w:ascii="Arial" w:hAnsi="Arial" w:cs="Arial"/>
          <w:sz w:val="24"/>
          <w:szCs w:val="24"/>
        </w:rPr>
        <w:t>Em 20</w:t>
      </w:r>
      <w:r w:rsidR="001A5EFE" w:rsidRPr="008C75D2">
        <w:rPr>
          <w:rFonts w:ascii="Arial" w:hAnsi="Arial" w:cs="Arial"/>
          <w:sz w:val="24"/>
          <w:szCs w:val="24"/>
        </w:rPr>
        <w:t>22</w:t>
      </w:r>
      <w:r w:rsidRPr="008C75D2">
        <w:rPr>
          <w:rFonts w:ascii="Arial" w:hAnsi="Arial" w:cs="Arial"/>
          <w:sz w:val="24"/>
          <w:szCs w:val="24"/>
        </w:rPr>
        <w:t xml:space="preserve"> a rubrica </w:t>
      </w:r>
      <w:proofErr w:type="spellStart"/>
      <w:r w:rsidRPr="008C75D2">
        <w:rPr>
          <w:rFonts w:ascii="Arial" w:hAnsi="Arial" w:cs="Arial"/>
          <w:sz w:val="24"/>
          <w:szCs w:val="24"/>
        </w:rPr>
        <w:t>Transf</w:t>
      </w:r>
      <w:proofErr w:type="spellEnd"/>
      <w:r w:rsidRPr="008C75D2">
        <w:rPr>
          <w:rFonts w:ascii="Arial" w:hAnsi="Arial" w:cs="Arial"/>
          <w:sz w:val="24"/>
          <w:szCs w:val="24"/>
        </w:rPr>
        <w:t>. de Capital ganha destaque devido à previsão de ingresso de recursos destinado</w:t>
      </w:r>
      <w:r w:rsidR="001A5EFE" w:rsidRPr="008C75D2">
        <w:rPr>
          <w:rFonts w:ascii="Arial" w:hAnsi="Arial" w:cs="Arial"/>
          <w:sz w:val="24"/>
          <w:szCs w:val="24"/>
        </w:rPr>
        <w:t>s</w:t>
      </w:r>
      <w:r w:rsidRPr="008C75D2">
        <w:rPr>
          <w:rFonts w:ascii="Arial" w:hAnsi="Arial" w:cs="Arial"/>
          <w:sz w:val="24"/>
          <w:szCs w:val="24"/>
        </w:rPr>
        <w:t xml:space="preserve"> a </w:t>
      </w:r>
      <w:r w:rsidRPr="008C75D2">
        <w:rPr>
          <w:rFonts w:ascii="Arial" w:hAnsi="Arial" w:cs="Arial"/>
          <w:b/>
          <w:bCs/>
          <w:sz w:val="24"/>
          <w:szCs w:val="24"/>
        </w:rPr>
        <w:t xml:space="preserve">Construção </w:t>
      </w:r>
      <w:r w:rsidR="001A5EFE" w:rsidRPr="008C75D2">
        <w:rPr>
          <w:rFonts w:ascii="Arial" w:hAnsi="Arial" w:cs="Arial"/>
          <w:b/>
          <w:bCs/>
          <w:sz w:val="24"/>
          <w:szCs w:val="24"/>
        </w:rPr>
        <w:t>de 01 Centro de Educação Infantil, Corpo de Bombeiros, Pavimentação de Ruas e Construção de 01 Clínica de Fisioterapia com Hidroterapia.</w:t>
      </w:r>
      <w:r w:rsidRPr="008C75D2">
        <w:rPr>
          <w:rFonts w:ascii="Arial" w:hAnsi="Arial" w:cs="Arial"/>
          <w:sz w:val="24"/>
          <w:szCs w:val="24"/>
        </w:rPr>
        <w:t xml:space="preserve"> </w:t>
      </w:r>
    </w:p>
    <w:p w:rsidR="007C72E6" w:rsidRPr="008C75D2" w:rsidRDefault="007C72E6" w:rsidP="008C75D2">
      <w:pPr>
        <w:pStyle w:val="SemEspaamento"/>
        <w:ind w:left="0" w:firstLine="1134"/>
        <w:rPr>
          <w:rFonts w:ascii="Arial" w:hAnsi="Arial" w:cs="Arial"/>
          <w:sz w:val="24"/>
          <w:szCs w:val="24"/>
        </w:rPr>
      </w:pPr>
      <w:r w:rsidRPr="008C75D2">
        <w:rPr>
          <w:rFonts w:ascii="Arial" w:hAnsi="Arial" w:cs="Arial"/>
          <w:sz w:val="24"/>
          <w:szCs w:val="24"/>
        </w:rPr>
        <w:t>Após a apresentação das fontes de recursos, o Contador passou a apresentar as propostas de Programas</w:t>
      </w:r>
      <w:r w:rsidR="008C75D2" w:rsidRPr="008C75D2">
        <w:rPr>
          <w:rFonts w:ascii="Arial" w:hAnsi="Arial" w:cs="Arial"/>
          <w:sz w:val="24"/>
          <w:szCs w:val="24"/>
        </w:rPr>
        <w:t xml:space="preserve">, </w:t>
      </w:r>
      <w:r w:rsidRPr="008C75D2">
        <w:rPr>
          <w:rFonts w:ascii="Arial" w:hAnsi="Arial" w:cs="Arial"/>
          <w:sz w:val="24"/>
          <w:szCs w:val="24"/>
        </w:rPr>
        <w:t>Ações</w:t>
      </w:r>
      <w:r w:rsidR="008C75D2" w:rsidRPr="008C75D2">
        <w:rPr>
          <w:rFonts w:ascii="Arial" w:hAnsi="Arial" w:cs="Arial"/>
          <w:sz w:val="24"/>
          <w:szCs w:val="24"/>
        </w:rPr>
        <w:t xml:space="preserve">, Objetivos, Metas Financeiras e Físicas, </w:t>
      </w:r>
      <w:r w:rsidRPr="008C75D2">
        <w:rPr>
          <w:rFonts w:ascii="Arial" w:hAnsi="Arial" w:cs="Arial"/>
          <w:sz w:val="24"/>
          <w:szCs w:val="24"/>
        </w:rPr>
        <w:t xml:space="preserve">elaborados pela Comissão especial de elaboração do PPA, que </w:t>
      </w:r>
      <w:r w:rsidR="008C75D2" w:rsidRPr="008C75D2">
        <w:rPr>
          <w:rFonts w:ascii="Arial" w:hAnsi="Arial" w:cs="Arial"/>
          <w:sz w:val="24"/>
          <w:szCs w:val="24"/>
        </w:rPr>
        <w:t xml:space="preserve">foi </w:t>
      </w:r>
      <w:r w:rsidRPr="008C75D2">
        <w:rPr>
          <w:rFonts w:ascii="Arial" w:hAnsi="Arial" w:cs="Arial"/>
          <w:sz w:val="24"/>
          <w:szCs w:val="24"/>
        </w:rPr>
        <w:t>analisada e aprovada por todos os presentes</w:t>
      </w:r>
      <w:r w:rsidR="008C75D2" w:rsidRPr="008C75D2">
        <w:rPr>
          <w:rFonts w:ascii="Arial" w:hAnsi="Arial" w:cs="Arial"/>
          <w:sz w:val="24"/>
          <w:szCs w:val="24"/>
        </w:rPr>
        <w:t xml:space="preserve">, conforme </w:t>
      </w:r>
      <w:r w:rsidR="00392239">
        <w:rPr>
          <w:rFonts w:ascii="Arial" w:hAnsi="Arial" w:cs="Arial"/>
          <w:b/>
          <w:sz w:val="24"/>
          <w:szCs w:val="24"/>
        </w:rPr>
        <w:t xml:space="preserve">ANEXO </w:t>
      </w:r>
      <w:bookmarkStart w:id="0" w:name="_GoBack"/>
      <w:bookmarkEnd w:id="0"/>
      <w:r w:rsidR="008C75D2" w:rsidRPr="00392239">
        <w:rPr>
          <w:rFonts w:ascii="Arial" w:hAnsi="Arial" w:cs="Arial"/>
          <w:b/>
          <w:sz w:val="24"/>
          <w:szCs w:val="24"/>
        </w:rPr>
        <w:t>I</w:t>
      </w:r>
      <w:r w:rsidR="008C75D2" w:rsidRPr="008C75D2">
        <w:rPr>
          <w:rFonts w:ascii="Arial" w:hAnsi="Arial" w:cs="Arial"/>
          <w:sz w:val="24"/>
          <w:szCs w:val="24"/>
        </w:rPr>
        <w:t xml:space="preserve"> que é parte integrante e inseparável desta.</w:t>
      </w:r>
    </w:p>
    <w:p w:rsidR="007C72E6" w:rsidRDefault="007C72E6" w:rsidP="008C75D2">
      <w:pPr>
        <w:pStyle w:val="SemEspaamento"/>
        <w:ind w:left="0" w:firstLine="1134"/>
        <w:rPr>
          <w:rFonts w:ascii="Arial" w:hAnsi="Arial" w:cs="Arial"/>
          <w:sz w:val="24"/>
          <w:szCs w:val="24"/>
        </w:rPr>
      </w:pPr>
      <w:r w:rsidRPr="008C75D2">
        <w:rPr>
          <w:rFonts w:ascii="Arial" w:hAnsi="Arial" w:cs="Arial"/>
          <w:sz w:val="24"/>
          <w:szCs w:val="24"/>
        </w:rPr>
        <w:t xml:space="preserve">O resumo total das aplicações para o quadriênio </w:t>
      </w:r>
      <w:r w:rsidR="008C75D2">
        <w:rPr>
          <w:rFonts w:ascii="Arial" w:hAnsi="Arial" w:cs="Arial"/>
          <w:sz w:val="24"/>
          <w:szCs w:val="24"/>
        </w:rPr>
        <w:t xml:space="preserve">2022 </w:t>
      </w:r>
      <w:r w:rsidRPr="008C75D2">
        <w:rPr>
          <w:rFonts w:ascii="Arial" w:hAnsi="Arial" w:cs="Arial"/>
          <w:sz w:val="24"/>
          <w:szCs w:val="24"/>
        </w:rPr>
        <w:t>a 20</w:t>
      </w:r>
      <w:r w:rsidR="00A55029" w:rsidRPr="008C75D2">
        <w:rPr>
          <w:rFonts w:ascii="Arial" w:hAnsi="Arial" w:cs="Arial"/>
          <w:sz w:val="24"/>
          <w:szCs w:val="24"/>
        </w:rPr>
        <w:t>2</w:t>
      </w:r>
      <w:r w:rsidR="008C75D2">
        <w:rPr>
          <w:rFonts w:ascii="Arial" w:hAnsi="Arial" w:cs="Arial"/>
          <w:sz w:val="24"/>
          <w:szCs w:val="24"/>
        </w:rPr>
        <w:t>5</w:t>
      </w:r>
      <w:r w:rsidRPr="008C75D2">
        <w:rPr>
          <w:rFonts w:ascii="Arial" w:hAnsi="Arial" w:cs="Arial"/>
          <w:sz w:val="24"/>
          <w:szCs w:val="24"/>
        </w:rPr>
        <w:t xml:space="preserve"> ficou </w:t>
      </w:r>
      <w:r w:rsidR="008C75D2">
        <w:rPr>
          <w:rFonts w:ascii="Arial" w:hAnsi="Arial" w:cs="Arial"/>
          <w:sz w:val="24"/>
          <w:szCs w:val="24"/>
        </w:rPr>
        <w:t>d</w:t>
      </w:r>
      <w:r w:rsidRPr="008C75D2">
        <w:rPr>
          <w:rFonts w:ascii="Arial" w:hAnsi="Arial" w:cs="Arial"/>
          <w:sz w:val="24"/>
          <w:szCs w:val="24"/>
        </w:rPr>
        <w:t>a seguinte:</w:t>
      </w:r>
    </w:p>
    <w:tbl>
      <w:tblPr>
        <w:tblW w:w="9067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784"/>
        <w:gridCol w:w="1201"/>
        <w:gridCol w:w="1369"/>
        <w:gridCol w:w="1201"/>
        <w:gridCol w:w="1210"/>
        <w:gridCol w:w="1302"/>
      </w:tblGrid>
      <w:tr w:rsidR="00392239" w:rsidRPr="00392239" w:rsidTr="00392239">
        <w:trPr>
          <w:trHeight w:val="227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92239" w:rsidRPr="00392239" w:rsidRDefault="00392239" w:rsidP="00392239">
            <w:pPr>
              <w:spacing w:line="240" w:lineRule="auto"/>
              <w:ind w:left="0" w:firstLine="0"/>
              <w:jc w:val="center"/>
              <w:textAlignment w:val="bottom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92239">
              <w:rPr>
                <w:rFonts w:eastAsia="Times New Roman" w:cs="Calibri"/>
                <w:b/>
                <w:bCs/>
                <w:color w:val="000000"/>
                <w:kern w:val="24"/>
                <w:sz w:val="20"/>
                <w:szCs w:val="20"/>
                <w:lang w:eastAsia="pt-BR"/>
              </w:rPr>
              <w:t>ÓRGÃO/UNIDADE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92239" w:rsidRPr="00392239" w:rsidRDefault="00392239" w:rsidP="00392239">
            <w:pPr>
              <w:spacing w:line="240" w:lineRule="auto"/>
              <w:ind w:left="0" w:firstLine="0"/>
              <w:jc w:val="center"/>
              <w:textAlignment w:val="bottom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92239">
              <w:rPr>
                <w:rFonts w:eastAsia="Times New Roman" w:cs="Calibri"/>
                <w:b/>
                <w:bCs/>
                <w:color w:val="000000"/>
                <w:kern w:val="24"/>
                <w:sz w:val="20"/>
                <w:szCs w:val="20"/>
                <w:lang w:eastAsia="pt-BR"/>
              </w:rPr>
              <w:t>2022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92239" w:rsidRPr="00392239" w:rsidRDefault="00392239" w:rsidP="00392239">
            <w:pPr>
              <w:spacing w:line="240" w:lineRule="auto"/>
              <w:ind w:left="0" w:firstLine="0"/>
              <w:jc w:val="center"/>
              <w:textAlignment w:val="bottom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92239">
              <w:rPr>
                <w:rFonts w:eastAsia="Times New Roman" w:cs="Calibri"/>
                <w:b/>
                <w:bCs/>
                <w:color w:val="000000"/>
                <w:kern w:val="24"/>
                <w:sz w:val="20"/>
                <w:szCs w:val="20"/>
                <w:lang w:eastAsia="pt-BR"/>
              </w:rPr>
              <w:t>2023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92239" w:rsidRPr="00392239" w:rsidRDefault="00392239" w:rsidP="00392239">
            <w:pPr>
              <w:spacing w:line="240" w:lineRule="auto"/>
              <w:ind w:left="0" w:firstLine="0"/>
              <w:jc w:val="center"/>
              <w:textAlignment w:val="bottom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92239">
              <w:rPr>
                <w:rFonts w:eastAsia="Times New Roman" w:cs="Calibri"/>
                <w:b/>
                <w:bCs/>
                <w:color w:val="000000"/>
                <w:kern w:val="24"/>
                <w:sz w:val="20"/>
                <w:szCs w:val="20"/>
                <w:lang w:eastAsia="pt-BR"/>
              </w:rPr>
              <w:t>2024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92239" w:rsidRPr="00392239" w:rsidRDefault="00392239" w:rsidP="00392239">
            <w:pPr>
              <w:spacing w:line="240" w:lineRule="auto"/>
              <w:ind w:left="0" w:firstLine="0"/>
              <w:jc w:val="center"/>
              <w:textAlignment w:val="bottom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92239">
              <w:rPr>
                <w:rFonts w:eastAsia="Times New Roman" w:cs="Calibri"/>
                <w:b/>
                <w:bCs/>
                <w:color w:val="000000"/>
                <w:kern w:val="24"/>
                <w:sz w:val="20"/>
                <w:szCs w:val="20"/>
                <w:lang w:eastAsia="pt-BR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92239" w:rsidRPr="00392239" w:rsidRDefault="00392239" w:rsidP="00392239">
            <w:pPr>
              <w:spacing w:line="240" w:lineRule="auto"/>
              <w:ind w:left="0" w:firstLine="0"/>
              <w:jc w:val="center"/>
              <w:textAlignment w:val="bottom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92239">
              <w:rPr>
                <w:rFonts w:eastAsia="Times New Roman" w:cs="Calibri"/>
                <w:b/>
                <w:bCs/>
                <w:color w:val="000000"/>
                <w:kern w:val="24"/>
                <w:sz w:val="20"/>
                <w:szCs w:val="20"/>
                <w:lang w:eastAsia="pt-BR"/>
              </w:rPr>
              <w:t>TOTAL</w:t>
            </w:r>
          </w:p>
        </w:tc>
      </w:tr>
      <w:tr w:rsidR="00392239" w:rsidRPr="00392239" w:rsidTr="00392239">
        <w:trPr>
          <w:trHeight w:val="227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D5B4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92239" w:rsidRPr="00392239" w:rsidRDefault="00392239" w:rsidP="00392239">
            <w:pPr>
              <w:spacing w:line="240" w:lineRule="auto"/>
              <w:ind w:left="0" w:firstLine="0"/>
              <w:jc w:val="left"/>
              <w:textAlignment w:val="bottom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92239">
              <w:rPr>
                <w:rFonts w:eastAsia="Times New Roman" w:cs="Calibri"/>
                <w:color w:val="000000"/>
                <w:kern w:val="24"/>
                <w:sz w:val="20"/>
                <w:szCs w:val="20"/>
                <w:lang w:eastAsia="pt-BR"/>
              </w:rPr>
              <w:t>CAMARA DE VEREADORES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D5B4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92239" w:rsidRPr="00392239" w:rsidRDefault="00392239" w:rsidP="00392239">
            <w:pPr>
              <w:spacing w:line="240" w:lineRule="auto"/>
              <w:ind w:left="0" w:firstLine="0"/>
              <w:jc w:val="right"/>
              <w:textAlignment w:val="bottom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92239">
              <w:rPr>
                <w:rFonts w:eastAsia="Times New Roman" w:cs="Calibri"/>
                <w:color w:val="000000"/>
                <w:kern w:val="24"/>
                <w:sz w:val="20"/>
                <w:szCs w:val="20"/>
                <w:lang w:eastAsia="pt-BR"/>
              </w:rPr>
              <w:t>1.445.100,00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D5B4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92239" w:rsidRPr="00392239" w:rsidRDefault="00392239" w:rsidP="00392239">
            <w:pPr>
              <w:spacing w:line="240" w:lineRule="auto"/>
              <w:ind w:left="0" w:firstLine="0"/>
              <w:jc w:val="right"/>
              <w:textAlignment w:val="bottom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92239">
              <w:rPr>
                <w:rFonts w:eastAsia="Times New Roman" w:cs="Calibri"/>
                <w:color w:val="000000"/>
                <w:kern w:val="24"/>
                <w:sz w:val="20"/>
                <w:szCs w:val="20"/>
                <w:lang w:eastAsia="pt-BR"/>
              </w:rPr>
              <w:t>1.560.708,00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D5B4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92239" w:rsidRPr="00392239" w:rsidRDefault="00392239" w:rsidP="00392239">
            <w:pPr>
              <w:spacing w:line="240" w:lineRule="auto"/>
              <w:ind w:left="0" w:firstLine="0"/>
              <w:jc w:val="right"/>
              <w:textAlignment w:val="bottom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92239">
              <w:rPr>
                <w:rFonts w:eastAsia="Times New Roman" w:cs="Calibri"/>
                <w:color w:val="000000"/>
                <w:kern w:val="24"/>
                <w:sz w:val="20"/>
                <w:szCs w:val="20"/>
                <w:lang w:eastAsia="pt-BR"/>
              </w:rPr>
              <w:t>1.685.560,00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D5B4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92239" w:rsidRPr="00392239" w:rsidRDefault="00392239" w:rsidP="00392239">
            <w:pPr>
              <w:spacing w:line="240" w:lineRule="auto"/>
              <w:ind w:left="0" w:firstLine="0"/>
              <w:jc w:val="right"/>
              <w:textAlignment w:val="bottom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92239">
              <w:rPr>
                <w:rFonts w:eastAsia="Times New Roman" w:cs="Calibri"/>
                <w:color w:val="000000"/>
                <w:kern w:val="24"/>
                <w:sz w:val="20"/>
                <w:szCs w:val="20"/>
                <w:lang w:eastAsia="pt-BR"/>
              </w:rPr>
              <w:t>1.820.400,00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D5B4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92239" w:rsidRPr="00392239" w:rsidRDefault="00392239" w:rsidP="00392239">
            <w:pPr>
              <w:spacing w:line="240" w:lineRule="auto"/>
              <w:ind w:left="0" w:firstLine="0"/>
              <w:jc w:val="right"/>
              <w:textAlignment w:val="bottom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92239">
              <w:rPr>
                <w:rFonts w:eastAsia="Times New Roman" w:cs="Calibri"/>
                <w:color w:val="000000"/>
                <w:kern w:val="24"/>
                <w:sz w:val="20"/>
                <w:szCs w:val="20"/>
                <w:lang w:eastAsia="pt-BR"/>
              </w:rPr>
              <w:t>6.511.768,00</w:t>
            </w:r>
          </w:p>
        </w:tc>
      </w:tr>
      <w:tr w:rsidR="00392239" w:rsidRPr="00392239" w:rsidTr="00392239">
        <w:trPr>
          <w:trHeight w:val="227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92239" w:rsidRPr="00392239" w:rsidRDefault="00392239" w:rsidP="00392239">
            <w:pPr>
              <w:spacing w:line="240" w:lineRule="auto"/>
              <w:ind w:left="0" w:firstLine="0"/>
              <w:jc w:val="left"/>
              <w:textAlignment w:val="bottom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92239">
              <w:rPr>
                <w:rFonts w:eastAsia="Times New Roman" w:cs="Calibri"/>
                <w:color w:val="000000"/>
                <w:kern w:val="24"/>
                <w:sz w:val="20"/>
                <w:szCs w:val="20"/>
                <w:lang w:eastAsia="pt-BR"/>
              </w:rPr>
              <w:t>GABINETE DO PREFEITO E VICE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92239" w:rsidRPr="00392239" w:rsidRDefault="00392239" w:rsidP="00392239">
            <w:pPr>
              <w:spacing w:line="240" w:lineRule="auto"/>
              <w:ind w:left="0" w:firstLine="0"/>
              <w:jc w:val="right"/>
              <w:textAlignment w:val="bottom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92239">
              <w:rPr>
                <w:rFonts w:eastAsia="Times New Roman" w:cs="Calibri"/>
                <w:color w:val="000000"/>
                <w:kern w:val="24"/>
                <w:sz w:val="20"/>
                <w:szCs w:val="20"/>
                <w:lang w:eastAsia="pt-BR"/>
              </w:rPr>
              <w:t>850.000,00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92239" w:rsidRPr="00392239" w:rsidRDefault="00392239" w:rsidP="00392239">
            <w:pPr>
              <w:spacing w:line="240" w:lineRule="auto"/>
              <w:ind w:left="0" w:firstLine="0"/>
              <w:jc w:val="right"/>
              <w:textAlignment w:val="bottom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92239">
              <w:rPr>
                <w:rFonts w:eastAsia="Times New Roman" w:cs="Calibri"/>
                <w:color w:val="000000"/>
                <w:kern w:val="24"/>
                <w:sz w:val="20"/>
                <w:szCs w:val="20"/>
                <w:lang w:eastAsia="pt-BR"/>
              </w:rPr>
              <w:t>900.000,00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92239" w:rsidRPr="00392239" w:rsidRDefault="00392239" w:rsidP="00392239">
            <w:pPr>
              <w:spacing w:line="240" w:lineRule="auto"/>
              <w:ind w:left="0" w:firstLine="0"/>
              <w:jc w:val="right"/>
              <w:textAlignment w:val="bottom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92239">
              <w:rPr>
                <w:rFonts w:eastAsia="Times New Roman" w:cs="Calibri"/>
                <w:color w:val="000000"/>
                <w:kern w:val="24"/>
                <w:sz w:val="20"/>
                <w:szCs w:val="20"/>
                <w:lang w:eastAsia="pt-BR"/>
              </w:rPr>
              <w:t>1.000.000,00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92239" w:rsidRPr="00392239" w:rsidRDefault="00392239" w:rsidP="00392239">
            <w:pPr>
              <w:spacing w:line="240" w:lineRule="auto"/>
              <w:ind w:left="0" w:firstLine="0"/>
              <w:jc w:val="right"/>
              <w:textAlignment w:val="bottom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92239">
              <w:rPr>
                <w:rFonts w:eastAsia="Times New Roman" w:cs="Calibri"/>
                <w:color w:val="000000"/>
                <w:kern w:val="24"/>
                <w:sz w:val="20"/>
                <w:szCs w:val="20"/>
                <w:lang w:eastAsia="pt-BR"/>
              </w:rPr>
              <w:t>1.100.000,00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92239" w:rsidRPr="00392239" w:rsidRDefault="00392239" w:rsidP="00392239">
            <w:pPr>
              <w:spacing w:line="240" w:lineRule="auto"/>
              <w:ind w:left="0" w:firstLine="0"/>
              <w:jc w:val="right"/>
              <w:textAlignment w:val="bottom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92239">
              <w:rPr>
                <w:rFonts w:eastAsia="Times New Roman" w:cs="Calibri"/>
                <w:color w:val="000000"/>
                <w:kern w:val="24"/>
                <w:sz w:val="20"/>
                <w:szCs w:val="20"/>
                <w:lang w:eastAsia="pt-BR"/>
              </w:rPr>
              <w:t>3.850.000,00</w:t>
            </w:r>
          </w:p>
        </w:tc>
      </w:tr>
      <w:tr w:rsidR="00392239" w:rsidRPr="00392239" w:rsidTr="00392239">
        <w:trPr>
          <w:trHeight w:val="227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D5B4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92239" w:rsidRPr="00392239" w:rsidRDefault="00392239" w:rsidP="00392239">
            <w:pPr>
              <w:spacing w:line="240" w:lineRule="auto"/>
              <w:ind w:left="0" w:firstLine="0"/>
              <w:jc w:val="left"/>
              <w:textAlignment w:val="bottom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92239">
              <w:rPr>
                <w:rFonts w:eastAsia="Times New Roman" w:cs="Calibri"/>
                <w:color w:val="000000"/>
                <w:kern w:val="24"/>
                <w:sz w:val="20"/>
                <w:szCs w:val="20"/>
                <w:lang w:eastAsia="pt-BR"/>
              </w:rPr>
              <w:t>CONSELHO TUTELAR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D5B4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92239" w:rsidRPr="00392239" w:rsidRDefault="00392239" w:rsidP="00392239">
            <w:pPr>
              <w:spacing w:line="240" w:lineRule="auto"/>
              <w:ind w:left="0" w:firstLine="0"/>
              <w:jc w:val="right"/>
              <w:textAlignment w:val="bottom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92239">
              <w:rPr>
                <w:rFonts w:eastAsia="Times New Roman" w:cs="Calibri"/>
                <w:color w:val="000000"/>
                <w:kern w:val="24"/>
                <w:sz w:val="20"/>
                <w:szCs w:val="20"/>
                <w:lang w:eastAsia="pt-BR"/>
              </w:rPr>
              <w:t>150.000,00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D5B4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92239" w:rsidRPr="00392239" w:rsidRDefault="00392239" w:rsidP="00392239">
            <w:pPr>
              <w:spacing w:line="240" w:lineRule="auto"/>
              <w:ind w:left="0" w:firstLine="0"/>
              <w:jc w:val="right"/>
              <w:textAlignment w:val="bottom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92239">
              <w:rPr>
                <w:rFonts w:eastAsia="Times New Roman" w:cs="Calibri"/>
                <w:color w:val="000000"/>
                <w:kern w:val="24"/>
                <w:sz w:val="20"/>
                <w:szCs w:val="20"/>
                <w:lang w:eastAsia="pt-BR"/>
              </w:rPr>
              <w:t>155.000,00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D5B4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92239" w:rsidRPr="00392239" w:rsidRDefault="00392239" w:rsidP="00392239">
            <w:pPr>
              <w:spacing w:line="240" w:lineRule="auto"/>
              <w:ind w:left="0" w:firstLine="0"/>
              <w:jc w:val="right"/>
              <w:textAlignment w:val="bottom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92239">
              <w:rPr>
                <w:rFonts w:eastAsia="Times New Roman" w:cs="Calibri"/>
                <w:color w:val="000000"/>
                <w:kern w:val="24"/>
                <w:sz w:val="20"/>
                <w:szCs w:val="20"/>
                <w:lang w:eastAsia="pt-BR"/>
              </w:rPr>
              <w:t>160.000,00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D5B4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92239" w:rsidRPr="00392239" w:rsidRDefault="00392239" w:rsidP="00392239">
            <w:pPr>
              <w:spacing w:line="240" w:lineRule="auto"/>
              <w:ind w:left="0" w:firstLine="0"/>
              <w:jc w:val="right"/>
              <w:textAlignment w:val="bottom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92239">
              <w:rPr>
                <w:rFonts w:eastAsia="Times New Roman" w:cs="Calibri"/>
                <w:color w:val="000000"/>
                <w:kern w:val="24"/>
                <w:sz w:val="20"/>
                <w:szCs w:val="20"/>
                <w:lang w:eastAsia="pt-BR"/>
              </w:rPr>
              <w:t>165.000,00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D5B4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92239" w:rsidRPr="00392239" w:rsidRDefault="00392239" w:rsidP="00392239">
            <w:pPr>
              <w:spacing w:line="240" w:lineRule="auto"/>
              <w:ind w:left="0" w:firstLine="0"/>
              <w:jc w:val="right"/>
              <w:textAlignment w:val="bottom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92239">
              <w:rPr>
                <w:rFonts w:eastAsia="Times New Roman" w:cs="Calibri"/>
                <w:color w:val="000000"/>
                <w:kern w:val="24"/>
                <w:sz w:val="20"/>
                <w:szCs w:val="20"/>
                <w:lang w:eastAsia="pt-BR"/>
              </w:rPr>
              <w:t>630.000,00</w:t>
            </w:r>
          </w:p>
        </w:tc>
      </w:tr>
      <w:tr w:rsidR="00392239" w:rsidRPr="00392239" w:rsidTr="00392239">
        <w:trPr>
          <w:trHeight w:val="227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92239" w:rsidRPr="00392239" w:rsidRDefault="00392239" w:rsidP="00392239">
            <w:pPr>
              <w:spacing w:line="240" w:lineRule="auto"/>
              <w:ind w:left="0" w:firstLine="0"/>
              <w:jc w:val="left"/>
              <w:textAlignment w:val="bottom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92239">
              <w:rPr>
                <w:rFonts w:eastAsia="Times New Roman" w:cs="Calibri"/>
                <w:color w:val="000000"/>
                <w:kern w:val="24"/>
                <w:sz w:val="20"/>
                <w:szCs w:val="20"/>
                <w:lang w:eastAsia="pt-BR"/>
              </w:rPr>
              <w:t>BOMBEIROS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92239" w:rsidRPr="00392239" w:rsidRDefault="00392239" w:rsidP="00392239">
            <w:pPr>
              <w:spacing w:line="240" w:lineRule="auto"/>
              <w:ind w:left="0" w:firstLine="0"/>
              <w:jc w:val="right"/>
              <w:textAlignment w:val="bottom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92239">
              <w:rPr>
                <w:rFonts w:eastAsia="Times New Roman" w:cs="Calibri"/>
                <w:color w:val="000000"/>
                <w:kern w:val="24"/>
                <w:sz w:val="20"/>
                <w:szCs w:val="20"/>
                <w:lang w:eastAsia="pt-BR"/>
              </w:rPr>
              <w:t>540.500,00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92239" w:rsidRPr="00392239" w:rsidRDefault="00392239" w:rsidP="00392239">
            <w:pPr>
              <w:spacing w:line="240" w:lineRule="auto"/>
              <w:ind w:left="0" w:firstLine="0"/>
              <w:jc w:val="right"/>
              <w:textAlignment w:val="bottom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92239">
              <w:rPr>
                <w:rFonts w:eastAsia="Times New Roman" w:cs="Calibri"/>
                <w:color w:val="000000"/>
                <w:kern w:val="24"/>
                <w:sz w:val="20"/>
                <w:szCs w:val="20"/>
                <w:lang w:eastAsia="pt-BR"/>
              </w:rPr>
              <w:t>43.030,00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92239" w:rsidRPr="00392239" w:rsidRDefault="00392239" w:rsidP="00392239">
            <w:pPr>
              <w:spacing w:line="240" w:lineRule="auto"/>
              <w:ind w:left="0" w:firstLine="0"/>
              <w:jc w:val="right"/>
              <w:textAlignment w:val="bottom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92239">
              <w:rPr>
                <w:rFonts w:eastAsia="Times New Roman" w:cs="Calibri"/>
                <w:color w:val="000000"/>
                <w:kern w:val="24"/>
                <w:sz w:val="20"/>
                <w:szCs w:val="20"/>
                <w:lang w:eastAsia="pt-BR"/>
              </w:rPr>
              <w:t>45.560,00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92239" w:rsidRPr="00392239" w:rsidRDefault="00392239" w:rsidP="00392239">
            <w:pPr>
              <w:spacing w:line="240" w:lineRule="auto"/>
              <w:ind w:left="0" w:firstLine="0"/>
              <w:jc w:val="right"/>
              <w:textAlignment w:val="bottom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92239">
              <w:rPr>
                <w:rFonts w:eastAsia="Times New Roman" w:cs="Calibri"/>
                <w:color w:val="000000"/>
                <w:kern w:val="24"/>
                <w:sz w:val="20"/>
                <w:szCs w:val="20"/>
                <w:lang w:eastAsia="pt-BR"/>
              </w:rPr>
              <w:t>50.600,00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92239" w:rsidRPr="00392239" w:rsidRDefault="00392239" w:rsidP="00392239">
            <w:pPr>
              <w:spacing w:line="240" w:lineRule="auto"/>
              <w:ind w:left="0" w:firstLine="0"/>
              <w:jc w:val="right"/>
              <w:textAlignment w:val="bottom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92239">
              <w:rPr>
                <w:rFonts w:eastAsia="Times New Roman" w:cs="Calibri"/>
                <w:color w:val="000000"/>
                <w:kern w:val="24"/>
                <w:sz w:val="20"/>
                <w:szCs w:val="20"/>
                <w:lang w:eastAsia="pt-BR"/>
              </w:rPr>
              <w:t>679.690,00</w:t>
            </w:r>
          </w:p>
        </w:tc>
      </w:tr>
      <w:tr w:rsidR="00392239" w:rsidRPr="00392239" w:rsidTr="00392239">
        <w:trPr>
          <w:trHeight w:val="227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D5B4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92239" w:rsidRPr="00392239" w:rsidRDefault="00392239" w:rsidP="00392239">
            <w:pPr>
              <w:spacing w:line="240" w:lineRule="auto"/>
              <w:ind w:left="0" w:firstLine="0"/>
              <w:jc w:val="left"/>
              <w:textAlignment w:val="bottom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92239">
              <w:rPr>
                <w:rFonts w:eastAsia="Times New Roman" w:cs="Calibri"/>
                <w:color w:val="000000"/>
                <w:kern w:val="24"/>
                <w:sz w:val="20"/>
                <w:szCs w:val="20"/>
                <w:lang w:eastAsia="pt-BR"/>
              </w:rPr>
              <w:t>FINANÇAS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D5B4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92239" w:rsidRPr="00392239" w:rsidRDefault="00392239" w:rsidP="00392239">
            <w:pPr>
              <w:spacing w:line="240" w:lineRule="auto"/>
              <w:ind w:left="0" w:firstLine="0"/>
              <w:jc w:val="right"/>
              <w:textAlignment w:val="bottom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92239">
              <w:rPr>
                <w:rFonts w:eastAsia="Times New Roman" w:cs="Calibri"/>
                <w:color w:val="000000"/>
                <w:kern w:val="24"/>
                <w:sz w:val="20"/>
                <w:szCs w:val="20"/>
                <w:lang w:eastAsia="pt-BR"/>
              </w:rPr>
              <w:t>2.380.000,00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D5B4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92239" w:rsidRPr="00392239" w:rsidRDefault="00392239" w:rsidP="00392239">
            <w:pPr>
              <w:spacing w:line="240" w:lineRule="auto"/>
              <w:ind w:left="0" w:firstLine="0"/>
              <w:jc w:val="right"/>
              <w:textAlignment w:val="bottom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92239">
              <w:rPr>
                <w:rFonts w:eastAsia="Times New Roman" w:cs="Calibri"/>
                <w:color w:val="000000"/>
                <w:kern w:val="24"/>
                <w:sz w:val="20"/>
                <w:szCs w:val="20"/>
                <w:lang w:eastAsia="pt-BR"/>
              </w:rPr>
              <w:t>2.505.000,00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D5B4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92239" w:rsidRPr="00392239" w:rsidRDefault="00392239" w:rsidP="00392239">
            <w:pPr>
              <w:spacing w:line="240" w:lineRule="auto"/>
              <w:ind w:left="0" w:firstLine="0"/>
              <w:jc w:val="right"/>
              <w:textAlignment w:val="bottom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92239">
              <w:rPr>
                <w:rFonts w:eastAsia="Times New Roman" w:cs="Calibri"/>
                <w:color w:val="000000"/>
                <w:kern w:val="24"/>
                <w:sz w:val="20"/>
                <w:szCs w:val="20"/>
                <w:lang w:eastAsia="pt-BR"/>
              </w:rPr>
              <w:t>2.360.000,00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D5B4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92239" w:rsidRPr="00392239" w:rsidRDefault="00392239" w:rsidP="00392239">
            <w:pPr>
              <w:spacing w:line="240" w:lineRule="auto"/>
              <w:ind w:left="0" w:firstLine="0"/>
              <w:jc w:val="right"/>
              <w:textAlignment w:val="bottom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92239">
              <w:rPr>
                <w:rFonts w:eastAsia="Times New Roman" w:cs="Calibri"/>
                <w:color w:val="000000"/>
                <w:kern w:val="24"/>
                <w:sz w:val="20"/>
                <w:szCs w:val="20"/>
                <w:lang w:eastAsia="pt-BR"/>
              </w:rPr>
              <w:t>2.265.000,00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D5B4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92239" w:rsidRPr="00392239" w:rsidRDefault="00392239" w:rsidP="00392239">
            <w:pPr>
              <w:spacing w:line="240" w:lineRule="auto"/>
              <w:ind w:left="0" w:firstLine="0"/>
              <w:jc w:val="right"/>
              <w:textAlignment w:val="bottom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92239">
              <w:rPr>
                <w:rFonts w:eastAsia="Times New Roman" w:cs="Calibri"/>
                <w:color w:val="000000"/>
                <w:kern w:val="24"/>
                <w:sz w:val="20"/>
                <w:szCs w:val="20"/>
                <w:lang w:eastAsia="pt-BR"/>
              </w:rPr>
              <w:t>9.510.000,00</w:t>
            </w:r>
          </w:p>
        </w:tc>
      </w:tr>
      <w:tr w:rsidR="00392239" w:rsidRPr="00392239" w:rsidTr="00392239">
        <w:trPr>
          <w:trHeight w:val="227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92239" w:rsidRPr="00392239" w:rsidRDefault="00392239" w:rsidP="00392239">
            <w:pPr>
              <w:spacing w:line="240" w:lineRule="auto"/>
              <w:ind w:left="0" w:firstLine="0"/>
              <w:jc w:val="left"/>
              <w:textAlignment w:val="bottom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92239">
              <w:rPr>
                <w:rFonts w:eastAsia="Times New Roman" w:cs="Calibri"/>
                <w:color w:val="000000"/>
                <w:kern w:val="24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92239" w:rsidRPr="00392239" w:rsidRDefault="00392239" w:rsidP="00392239">
            <w:pPr>
              <w:spacing w:line="240" w:lineRule="auto"/>
              <w:ind w:left="0" w:firstLine="0"/>
              <w:jc w:val="right"/>
              <w:textAlignment w:val="bottom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92239">
              <w:rPr>
                <w:rFonts w:eastAsia="Times New Roman" w:cs="Calibri"/>
                <w:color w:val="000000"/>
                <w:kern w:val="24"/>
                <w:sz w:val="20"/>
                <w:szCs w:val="20"/>
                <w:lang w:eastAsia="pt-BR"/>
              </w:rPr>
              <w:t>1.300.000,00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92239" w:rsidRPr="00392239" w:rsidRDefault="00392239" w:rsidP="00392239">
            <w:pPr>
              <w:spacing w:line="240" w:lineRule="auto"/>
              <w:ind w:left="0" w:firstLine="0"/>
              <w:jc w:val="right"/>
              <w:textAlignment w:val="bottom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92239">
              <w:rPr>
                <w:rFonts w:eastAsia="Times New Roman" w:cs="Calibri"/>
                <w:color w:val="000000"/>
                <w:kern w:val="24"/>
                <w:sz w:val="20"/>
                <w:szCs w:val="20"/>
                <w:lang w:eastAsia="pt-BR"/>
              </w:rPr>
              <w:t>1.393.517,00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92239" w:rsidRPr="00392239" w:rsidRDefault="00392239" w:rsidP="00392239">
            <w:pPr>
              <w:spacing w:line="240" w:lineRule="auto"/>
              <w:ind w:left="0" w:firstLine="0"/>
              <w:jc w:val="right"/>
              <w:textAlignment w:val="bottom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92239">
              <w:rPr>
                <w:rFonts w:eastAsia="Times New Roman" w:cs="Calibri"/>
                <w:color w:val="000000"/>
                <w:kern w:val="24"/>
                <w:sz w:val="20"/>
                <w:szCs w:val="20"/>
                <w:lang w:eastAsia="pt-BR"/>
              </w:rPr>
              <w:t>1.500.000,00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92239" w:rsidRPr="00392239" w:rsidRDefault="00392239" w:rsidP="00392239">
            <w:pPr>
              <w:spacing w:line="240" w:lineRule="auto"/>
              <w:ind w:left="0" w:firstLine="0"/>
              <w:jc w:val="right"/>
              <w:textAlignment w:val="bottom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92239">
              <w:rPr>
                <w:rFonts w:eastAsia="Times New Roman" w:cs="Calibri"/>
                <w:color w:val="000000"/>
                <w:kern w:val="24"/>
                <w:sz w:val="20"/>
                <w:szCs w:val="20"/>
                <w:lang w:eastAsia="pt-BR"/>
              </w:rPr>
              <w:t>1.600.000,00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92239" w:rsidRPr="00392239" w:rsidRDefault="00392239" w:rsidP="00392239">
            <w:pPr>
              <w:spacing w:line="240" w:lineRule="auto"/>
              <w:ind w:left="0" w:firstLine="0"/>
              <w:jc w:val="right"/>
              <w:textAlignment w:val="bottom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92239">
              <w:rPr>
                <w:rFonts w:eastAsia="Times New Roman" w:cs="Calibri"/>
                <w:color w:val="000000"/>
                <w:kern w:val="24"/>
                <w:sz w:val="20"/>
                <w:szCs w:val="20"/>
                <w:lang w:eastAsia="pt-BR"/>
              </w:rPr>
              <w:t>5.793.517,00</w:t>
            </w:r>
          </w:p>
        </w:tc>
      </w:tr>
      <w:tr w:rsidR="00392239" w:rsidRPr="00392239" w:rsidTr="00392239">
        <w:trPr>
          <w:trHeight w:val="227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D5B4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92239" w:rsidRPr="00392239" w:rsidRDefault="00392239" w:rsidP="00392239">
            <w:pPr>
              <w:spacing w:line="240" w:lineRule="auto"/>
              <w:ind w:left="0" w:firstLine="0"/>
              <w:jc w:val="left"/>
              <w:textAlignment w:val="bottom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92239">
              <w:rPr>
                <w:rFonts w:eastAsia="Times New Roman" w:cs="Calibri"/>
                <w:color w:val="000000"/>
                <w:kern w:val="24"/>
                <w:sz w:val="20"/>
                <w:szCs w:val="20"/>
                <w:lang w:eastAsia="pt-BR"/>
              </w:rPr>
              <w:t xml:space="preserve">EDUCAÇÃO 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D5B4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92239" w:rsidRPr="00392239" w:rsidRDefault="00392239" w:rsidP="00392239">
            <w:pPr>
              <w:spacing w:line="240" w:lineRule="auto"/>
              <w:ind w:left="0" w:firstLine="0"/>
              <w:jc w:val="right"/>
              <w:textAlignment w:val="bottom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92239">
              <w:rPr>
                <w:rFonts w:eastAsia="Times New Roman" w:cs="Calibri"/>
                <w:color w:val="000000"/>
                <w:kern w:val="24"/>
                <w:sz w:val="20"/>
                <w:szCs w:val="20"/>
                <w:lang w:eastAsia="pt-BR"/>
              </w:rPr>
              <w:t>11.893.110,00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D5B4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92239" w:rsidRPr="00392239" w:rsidRDefault="00392239" w:rsidP="00392239">
            <w:pPr>
              <w:spacing w:line="240" w:lineRule="auto"/>
              <w:ind w:left="0" w:firstLine="0"/>
              <w:jc w:val="right"/>
              <w:textAlignment w:val="bottom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92239">
              <w:rPr>
                <w:rFonts w:eastAsia="Times New Roman" w:cs="Calibri"/>
                <w:color w:val="000000"/>
                <w:kern w:val="24"/>
                <w:sz w:val="20"/>
                <w:szCs w:val="20"/>
                <w:lang w:eastAsia="pt-BR"/>
              </w:rPr>
              <w:t>10.994.490,00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D5B4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92239" w:rsidRPr="00392239" w:rsidRDefault="00392239" w:rsidP="00392239">
            <w:pPr>
              <w:spacing w:line="240" w:lineRule="auto"/>
              <w:ind w:left="0" w:firstLine="0"/>
              <w:jc w:val="right"/>
              <w:textAlignment w:val="bottom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92239">
              <w:rPr>
                <w:rFonts w:eastAsia="Times New Roman" w:cs="Calibri"/>
                <w:color w:val="000000"/>
                <w:kern w:val="24"/>
                <w:sz w:val="20"/>
                <w:szCs w:val="20"/>
                <w:lang w:eastAsia="pt-BR"/>
              </w:rPr>
              <w:t>11.855.600,00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D5B4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92239" w:rsidRPr="00392239" w:rsidRDefault="00392239" w:rsidP="00392239">
            <w:pPr>
              <w:spacing w:line="240" w:lineRule="auto"/>
              <w:ind w:left="0" w:firstLine="0"/>
              <w:jc w:val="right"/>
              <w:textAlignment w:val="bottom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92239">
              <w:rPr>
                <w:rFonts w:eastAsia="Times New Roman" w:cs="Calibri"/>
                <w:color w:val="000000"/>
                <w:kern w:val="24"/>
                <w:sz w:val="20"/>
                <w:szCs w:val="20"/>
                <w:lang w:eastAsia="pt-BR"/>
              </w:rPr>
              <w:t>12.718.350,00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D5B4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92239" w:rsidRPr="00392239" w:rsidRDefault="00392239" w:rsidP="00392239">
            <w:pPr>
              <w:spacing w:line="240" w:lineRule="auto"/>
              <w:ind w:left="0" w:firstLine="0"/>
              <w:jc w:val="right"/>
              <w:textAlignment w:val="bottom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92239">
              <w:rPr>
                <w:rFonts w:eastAsia="Times New Roman" w:cs="Calibri"/>
                <w:color w:val="000000"/>
                <w:kern w:val="24"/>
                <w:sz w:val="20"/>
                <w:szCs w:val="20"/>
                <w:lang w:eastAsia="pt-BR"/>
              </w:rPr>
              <w:t>47.461.550,00</w:t>
            </w:r>
          </w:p>
        </w:tc>
      </w:tr>
      <w:tr w:rsidR="00392239" w:rsidRPr="00392239" w:rsidTr="00392239">
        <w:trPr>
          <w:trHeight w:val="227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92239" w:rsidRPr="00392239" w:rsidRDefault="00392239" w:rsidP="00392239">
            <w:pPr>
              <w:spacing w:line="240" w:lineRule="auto"/>
              <w:ind w:left="0" w:firstLine="0"/>
              <w:jc w:val="left"/>
              <w:textAlignment w:val="bottom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92239">
              <w:rPr>
                <w:rFonts w:eastAsia="Times New Roman" w:cs="Calibri"/>
                <w:color w:val="000000"/>
                <w:kern w:val="24"/>
                <w:sz w:val="20"/>
                <w:szCs w:val="20"/>
                <w:lang w:eastAsia="pt-BR"/>
              </w:rPr>
              <w:t>ESPORTES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92239" w:rsidRPr="00392239" w:rsidRDefault="00392239" w:rsidP="00392239">
            <w:pPr>
              <w:spacing w:line="240" w:lineRule="auto"/>
              <w:ind w:left="0" w:firstLine="0"/>
              <w:jc w:val="right"/>
              <w:textAlignment w:val="bottom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92239">
              <w:rPr>
                <w:rFonts w:eastAsia="Times New Roman" w:cs="Calibri"/>
                <w:color w:val="000000"/>
                <w:kern w:val="24"/>
                <w:sz w:val="20"/>
                <w:szCs w:val="20"/>
                <w:lang w:eastAsia="pt-BR"/>
              </w:rPr>
              <w:t>450.000,00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92239" w:rsidRPr="00392239" w:rsidRDefault="00392239" w:rsidP="00392239">
            <w:pPr>
              <w:spacing w:line="240" w:lineRule="auto"/>
              <w:ind w:left="0" w:firstLine="0"/>
              <w:jc w:val="right"/>
              <w:textAlignment w:val="bottom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92239">
              <w:rPr>
                <w:rFonts w:eastAsia="Times New Roman" w:cs="Calibri"/>
                <w:color w:val="000000"/>
                <w:kern w:val="24"/>
                <w:sz w:val="20"/>
                <w:szCs w:val="20"/>
                <w:lang w:eastAsia="pt-BR"/>
              </w:rPr>
              <w:t>360.000,00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92239" w:rsidRPr="00392239" w:rsidRDefault="00392239" w:rsidP="00392239">
            <w:pPr>
              <w:spacing w:line="240" w:lineRule="auto"/>
              <w:ind w:left="0" w:firstLine="0"/>
              <w:jc w:val="right"/>
              <w:textAlignment w:val="bottom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92239">
              <w:rPr>
                <w:rFonts w:eastAsia="Times New Roman" w:cs="Calibri"/>
                <w:color w:val="000000"/>
                <w:kern w:val="24"/>
                <w:sz w:val="20"/>
                <w:szCs w:val="20"/>
                <w:lang w:eastAsia="pt-BR"/>
              </w:rPr>
              <w:t>380.000,00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92239" w:rsidRPr="00392239" w:rsidRDefault="00392239" w:rsidP="00392239">
            <w:pPr>
              <w:spacing w:line="240" w:lineRule="auto"/>
              <w:ind w:left="0" w:firstLine="0"/>
              <w:jc w:val="right"/>
              <w:textAlignment w:val="bottom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92239">
              <w:rPr>
                <w:rFonts w:eastAsia="Times New Roman" w:cs="Calibri"/>
                <w:color w:val="000000"/>
                <w:kern w:val="24"/>
                <w:sz w:val="20"/>
                <w:szCs w:val="20"/>
                <w:lang w:eastAsia="pt-BR"/>
              </w:rPr>
              <w:t>390.000,00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92239" w:rsidRPr="00392239" w:rsidRDefault="00392239" w:rsidP="00392239">
            <w:pPr>
              <w:spacing w:line="240" w:lineRule="auto"/>
              <w:ind w:left="0" w:firstLine="0"/>
              <w:jc w:val="right"/>
              <w:textAlignment w:val="bottom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92239">
              <w:rPr>
                <w:rFonts w:eastAsia="Times New Roman" w:cs="Calibri"/>
                <w:color w:val="000000"/>
                <w:kern w:val="24"/>
                <w:sz w:val="20"/>
                <w:szCs w:val="20"/>
                <w:lang w:eastAsia="pt-BR"/>
              </w:rPr>
              <w:t>1.580.000,00</w:t>
            </w:r>
          </w:p>
        </w:tc>
      </w:tr>
      <w:tr w:rsidR="00392239" w:rsidRPr="00392239" w:rsidTr="00392239">
        <w:trPr>
          <w:trHeight w:val="227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D5B4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92239" w:rsidRPr="00392239" w:rsidRDefault="00392239" w:rsidP="00392239">
            <w:pPr>
              <w:spacing w:line="240" w:lineRule="auto"/>
              <w:ind w:left="0" w:firstLine="0"/>
              <w:jc w:val="left"/>
              <w:textAlignment w:val="bottom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92239">
              <w:rPr>
                <w:rFonts w:eastAsia="Times New Roman" w:cs="Calibri"/>
                <w:color w:val="000000"/>
                <w:kern w:val="24"/>
                <w:sz w:val="20"/>
                <w:szCs w:val="20"/>
                <w:lang w:eastAsia="pt-BR"/>
              </w:rPr>
              <w:t>SAÚDE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D5B4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92239" w:rsidRPr="00392239" w:rsidRDefault="00392239" w:rsidP="00392239">
            <w:pPr>
              <w:spacing w:line="240" w:lineRule="auto"/>
              <w:ind w:left="0" w:firstLine="0"/>
              <w:jc w:val="right"/>
              <w:textAlignment w:val="bottom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92239">
              <w:rPr>
                <w:rFonts w:eastAsia="Times New Roman" w:cs="Calibri"/>
                <w:color w:val="000000"/>
                <w:kern w:val="24"/>
                <w:sz w:val="20"/>
                <w:szCs w:val="20"/>
                <w:lang w:eastAsia="pt-BR"/>
              </w:rPr>
              <w:t>6.462.390,00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D5B4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92239" w:rsidRPr="00392239" w:rsidRDefault="00392239" w:rsidP="00392239">
            <w:pPr>
              <w:spacing w:line="240" w:lineRule="auto"/>
              <w:ind w:left="0" w:firstLine="0"/>
              <w:jc w:val="right"/>
              <w:textAlignment w:val="bottom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92239">
              <w:rPr>
                <w:rFonts w:eastAsia="Times New Roman" w:cs="Calibri"/>
                <w:color w:val="000000"/>
                <w:kern w:val="24"/>
                <w:sz w:val="20"/>
                <w:szCs w:val="20"/>
                <w:lang w:eastAsia="pt-BR"/>
              </w:rPr>
              <w:t>6.296.410,00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D5B4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92239" w:rsidRPr="00392239" w:rsidRDefault="00392239" w:rsidP="00392239">
            <w:pPr>
              <w:spacing w:line="240" w:lineRule="auto"/>
              <w:ind w:left="0" w:firstLine="0"/>
              <w:jc w:val="right"/>
              <w:textAlignment w:val="bottom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92239">
              <w:rPr>
                <w:rFonts w:eastAsia="Times New Roman" w:cs="Calibri"/>
                <w:color w:val="000000"/>
                <w:kern w:val="24"/>
                <w:sz w:val="20"/>
                <w:szCs w:val="20"/>
                <w:lang w:eastAsia="pt-BR"/>
              </w:rPr>
              <w:t>6.681.110,00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D5B4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92239" w:rsidRPr="00392239" w:rsidRDefault="00392239" w:rsidP="00392239">
            <w:pPr>
              <w:spacing w:line="240" w:lineRule="auto"/>
              <w:ind w:left="0" w:firstLine="0"/>
              <w:jc w:val="right"/>
              <w:textAlignment w:val="bottom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92239">
              <w:rPr>
                <w:rFonts w:eastAsia="Times New Roman" w:cs="Calibri"/>
                <w:color w:val="000000"/>
                <w:kern w:val="24"/>
                <w:sz w:val="20"/>
                <w:szCs w:val="20"/>
                <w:lang w:eastAsia="pt-BR"/>
              </w:rPr>
              <w:t>7.180.480,00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D5B4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92239" w:rsidRPr="00392239" w:rsidRDefault="00392239" w:rsidP="00392239">
            <w:pPr>
              <w:spacing w:line="240" w:lineRule="auto"/>
              <w:ind w:left="0" w:firstLine="0"/>
              <w:jc w:val="right"/>
              <w:textAlignment w:val="bottom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92239">
              <w:rPr>
                <w:rFonts w:eastAsia="Times New Roman" w:cs="Calibri"/>
                <w:color w:val="000000"/>
                <w:kern w:val="24"/>
                <w:sz w:val="20"/>
                <w:szCs w:val="20"/>
                <w:lang w:eastAsia="pt-BR"/>
              </w:rPr>
              <w:t>26.620.390,00</w:t>
            </w:r>
          </w:p>
        </w:tc>
      </w:tr>
      <w:tr w:rsidR="00392239" w:rsidRPr="00392239" w:rsidTr="00392239">
        <w:trPr>
          <w:trHeight w:val="227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92239" w:rsidRPr="00392239" w:rsidRDefault="00392239" w:rsidP="00392239">
            <w:pPr>
              <w:spacing w:line="240" w:lineRule="auto"/>
              <w:ind w:left="0" w:firstLine="0"/>
              <w:jc w:val="left"/>
              <w:textAlignment w:val="bottom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92239">
              <w:rPr>
                <w:rFonts w:eastAsia="Times New Roman" w:cs="Calibri"/>
                <w:color w:val="000000"/>
                <w:kern w:val="24"/>
                <w:sz w:val="20"/>
                <w:szCs w:val="20"/>
                <w:lang w:eastAsia="pt-BR"/>
              </w:rPr>
              <w:t>OBRAS E SERVIÇOS URBANOS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92239" w:rsidRPr="00392239" w:rsidRDefault="00392239" w:rsidP="00392239">
            <w:pPr>
              <w:spacing w:line="240" w:lineRule="auto"/>
              <w:ind w:left="0" w:firstLine="0"/>
              <w:jc w:val="right"/>
              <w:textAlignment w:val="bottom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92239">
              <w:rPr>
                <w:rFonts w:eastAsia="Times New Roman" w:cs="Calibri"/>
                <w:color w:val="000000"/>
                <w:kern w:val="24"/>
                <w:sz w:val="20"/>
                <w:szCs w:val="20"/>
                <w:lang w:eastAsia="pt-BR"/>
              </w:rPr>
              <w:t>5.882.900,00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92239" w:rsidRPr="00392239" w:rsidRDefault="00392239" w:rsidP="00392239">
            <w:pPr>
              <w:spacing w:line="240" w:lineRule="auto"/>
              <w:ind w:left="0" w:firstLine="0"/>
              <w:jc w:val="right"/>
              <w:textAlignment w:val="bottom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92239">
              <w:rPr>
                <w:rFonts w:eastAsia="Times New Roman" w:cs="Calibri"/>
                <w:color w:val="000000"/>
                <w:kern w:val="24"/>
                <w:sz w:val="20"/>
                <w:szCs w:val="20"/>
                <w:lang w:eastAsia="pt-BR"/>
              </w:rPr>
              <w:t>6.206.200,00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92239" w:rsidRPr="00392239" w:rsidRDefault="00392239" w:rsidP="00392239">
            <w:pPr>
              <w:spacing w:line="240" w:lineRule="auto"/>
              <w:ind w:left="0" w:firstLine="0"/>
              <w:jc w:val="right"/>
              <w:textAlignment w:val="bottom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92239">
              <w:rPr>
                <w:rFonts w:eastAsia="Times New Roman" w:cs="Calibri"/>
                <w:color w:val="000000"/>
                <w:kern w:val="24"/>
                <w:sz w:val="20"/>
                <w:szCs w:val="20"/>
                <w:lang w:eastAsia="pt-BR"/>
              </w:rPr>
              <w:t>6.816.250,00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92239" w:rsidRPr="00392239" w:rsidRDefault="00392239" w:rsidP="00392239">
            <w:pPr>
              <w:spacing w:line="240" w:lineRule="auto"/>
              <w:ind w:left="0" w:firstLine="0"/>
              <w:jc w:val="right"/>
              <w:textAlignment w:val="bottom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92239">
              <w:rPr>
                <w:rFonts w:eastAsia="Times New Roman" w:cs="Calibri"/>
                <w:color w:val="000000"/>
                <w:kern w:val="24"/>
                <w:sz w:val="20"/>
                <w:szCs w:val="20"/>
                <w:lang w:eastAsia="pt-BR"/>
              </w:rPr>
              <w:t>7.307.770,00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92239" w:rsidRPr="00392239" w:rsidRDefault="00392239" w:rsidP="00392239">
            <w:pPr>
              <w:spacing w:line="240" w:lineRule="auto"/>
              <w:ind w:left="0" w:firstLine="0"/>
              <w:jc w:val="right"/>
              <w:textAlignment w:val="bottom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92239">
              <w:rPr>
                <w:rFonts w:eastAsia="Times New Roman" w:cs="Calibri"/>
                <w:color w:val="000000"/>
                <w:kern w:val="24"/>
                <w:sz w:val="20"/>
                <w:szCs w:val="20"/>
                <w:lang w:eastAsia="pt-BR"/>
              </w:rPr>
              <w:t>26.213.120,00</w:t>
            </w:r>
          </w:p>
        </w:tc>
      </w:tr>
      <w:tr w:rsidR="00392239" w:rsidRPr="00392239" w:rsidTr="00392239">
        <w:trPr>
          <w:trHeight w:val="227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D5B4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92239" w:rsidRPr="00392239" w:rsidRDefault="00392239" w:rsidP="00392239">
            <w:pPr>
              <w:spacing w:line="240" w:lineRule="auto"/>
              <w:ind w:left="0" w:firstLine="0"/>
              <w:jc w:val="left"/>
              <w:textAlignment w:val="bottom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92239">
              <w:rPr>
                <w:rFonts w:eastAsia="Times New Roman" w:cs="Calibri"/>
                <w:color w:val="000000"/>
                <w:kern w:val="24"/>
                <w:sz w:val="20"/>
                <w:szCs w:val="20"/>
                <w:lang w:eastAsia="pt-BR"/>
              </w:rPr>
              <w:t>AGRICULTURA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D5B4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92239" w:rsidRPr="00392239" w:rsidRDefault="00392239" w:rsidP="00392239">
            <w:pPr>
              <w:spacing w:line="240" w:lineRule="auto"/>
              <w:ind w:left="0" w:firstLine="0"/>
              <w:jc w:val="right"/>
              <w:textAlignment w:val="bottom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92239">
              <w:rPr>
                <w:rFonts w:eastAsia="Times New Roman" w:cs="Calibri"/>
                <w:color w:val="000000"/>
                <w:kern w:val="24"/>
                <w:sz w:val="20"/>
                <w:szCs w:val="20"/>
                <w:lang w:eastAsia="pt-BR"/>
              </w:rPr>
              <w:t>1.500.000,00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D5B4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92239" w:rsidRPr="00392239" w:rsidRDefault="00392239" w:rsidP="00392239">
            <w:pPr>
              <w:spacing w:line="240" w:lineRule="auto"/>
              <w:ind w:left="0" w:firstLine="0"/>
              <w:jc w:val="right"/>
              <w:textAlignment w:val="bottom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92239">
              <w:rPr>
                <w:rFonts w:eastAsia="Times New Roman" w:cs="Calibri"/>
                <w:color w:val="000000"/>
                <w:kern w:val="24"/>
                <w:sz w:val="20"/>
                <w:szCs w:val="20"/>
                <w:lang w:eastAsia="pt-BR"/>
              </w:rPr>
              <w:t>1.750.000,00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D5B4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92239" w:rsidRPr="00392239" w:rsidRDefault="00392239" w:rsidP="00392239">
            <w:pPr>
              <w:spacing w:line="240" w:lineRule="auto"/>
              <w:ind w:left="0" w:firstLine="0"/>
              <w:jc w:val="right"/>
              <w:textAlignment w:val="bottom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92239">
              <w:rPr>
                <w:rFonts w:eastAsia="Times New Roman" w:cs="Calibri"/>
                <w:color w:val="000000"/>
                <w:kern w:val="24"/>
                <w:sz w:val="20"/>
                <w:szCs w:val="20"/>
                <w:lang w:eastAsia="pt-BR"/>
              </w:rPr>
              <w:t>1.850.000,00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D5B4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92239" w:rsidRPr="00392239" w:rsidRDefault="00392239" w:rsidP="00392239">
            <w:pPr>
              <w:spacing w:line="240" w:lineRule="auto"/>
              <w:ind w:left="0" w:firstLine="0"/>
              <w:jc w:val="right"/>
              <w:textAlignment w:val="bottom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92239">
              <w:rPr>
                <w:rFonts w:eastAsia="Times New Roman" w:cs="Calibri"/>
                <w:color w:val="000000"/>
                <w:kern w:val="24"/>
                <w:sz w:val="20"/>
                <w:szCs w:val="20"/>
                <w:lang w:eastAsia="pt-BR"/>
              </w:rPr>
              <w:t>2.050.000,00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D5B4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92239" w:rsidRPr="00392239" w:rsidRDefault="00392239" w:rsidP="00392239">
            <w:pPr>
              <w:spacing w:line="240" w:lineRule="auto"/>
              <w:ind w:left="0" w:firstLine="0"/>
              <w:jc w:val="right"/>
              <w:textAlignment w:val="bottom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92239">
              <w:rPr>
                <w:rFonts w:eastAsia="Times New Roman" w:cs="Calibri"/>
                <w:color w:val="000000"/>
                <w:kern w:val="24"/>
                <w:sz w:val="20"/>
                <w:szCs w:val="20"/>
                <w:lang w:eastAsia="pt-BR"/>
              </w:rPr>
              <w:t>7.150.000,00</w:t>
            </w:r>
          </w:p>
        </w:tc>
      </w:tr>
      <w:tr w:rsidR="00392239" w:rsidRPr="00392239" w:rsidTr="00392239">
        <w:trPr>
          <w:trHeight w:val="227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92239" w:rsidRPr="00392239" w:rsidRDefault="00392239" w:rsidP="00392239">
            <w:pPr>
              <w:spacing w:line="240" w:lineRule="auto"/>
              <w:ind w:left="0" w:firstLine="0"/>
              <w:jc w:val="left"/>
              <w:textAlignment w:val="bottom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92239">
              <w:rPr>
                <w:rFonts w:eastAsia="Times New Roman" w:cs="Calibri"/>
                <w:color w:val="000000"/>
                <w:kern w:val="24"/>
                <w:sz w:val="20"/>
                <w:szCs w:val="20"/>
                <w:lang w:eastAsia="pt-BR"/>
              </w:rPr>
              <w:t>INDUSTRIA E COMÉRCIO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92239" w:rsidRPr="00392239" w:rsidRDefault="00392239" w:rsidP="00392239">
            <w:pPr>
              <w:spacing w:line="240" w:lineRule="auto"/>
              <w:ind w:left="0" w:firstLine="0"/>
              <w:jc w:val="right"/>
              <w:textAlignment w:val="bottom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92239">
              <w:rPr>
                <w:rFonts w:eastAsia="Times New Roman" w:cs="Calibri"/>
                <w:color w:val="000000"/>
                <w:kern w:val="24"/>
                <w:sz w:val="20"/>
                <w:szCs w:val="20"/>
                <w:lang w:eastAsia="pt-BR"/>
              </w:rPr>
              <w:t>30.000,00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92239" w:rsidRPr="00392239" w:rsidRDefault="00392239" w:rsidP="00392239">
            <w:pPr>
              <w:spacing w:line="240" w:lineRule="auto"/>
              <w:ind w:left="0" w:firstLine="0"/>
              <w:jc w:val="right"/>
              <w:textAlignment w:val="bottom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92239">
              <w:rPr>
                <w:rFonts w:eastAsia="Times New Roman" w:cs="Calibri"/>
                <w:color w:val="000000"/>
                <w:kern w:val="24"/>
                <w:sz w:val="20"/>
                <w:szCs w:val="20"/>
                <w:lang w:eastAsia="pt-BR"/>
              </w:rPr>
              <w:t>316.000,00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92239" w:rsidRPr="00392239" w:rsidRDefault="00392239" w:rsidP="00392239">
            <w:pPr>
              <w:spacing w:line="240" w:lineRule="auto"/>
              <w:ind w:left="0" w:firstLine="0"/>
              <w:jc w:val="right"/>
              <w:textAlignment w:val="bottom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92239">
              <w:rPr>
                <w:rFonts w:eastAsia="Times New Roman" w:cs="Calibri"/>
                <w:color w:val="000000"/>
                <w:kern w:val="24"/>
                <w:sz w:val="20"/>
                <w:szCs w:val="20"/>
                <w:lang w:eastAsia="pt-BR"/>
              </w:rPr>
              <w:t>37.000,00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92239" w:rsidRPr="00392239" w:rsidRDefault="00392239" w:rsidP="00392239">
            <w:pPr>
              <w:spacing w:line="240" w:lineRule="auto"/>
              <w:ind w:left="0" w:firstLine="0"/>
              <w:jc w:val="right"/>
              <w:textAlignment w:val="bottom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92239">
              <w:rPr>
                <w:rFonts w:eastAsia="Times New Roman" w:cs="Calibri"/>
                <w:color w:val="000000"/>
                <w:kern w:val="24"/>
                <w:sz w:val="20"/>
                <w:szCs w:val="20"/>
                <w:lang w:eastAsia="pt-BR"/>
              </w:rPr>
              <w:t>43.000,00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92239" w:rsidRPr="00392239" w:rsidRDefault="00392239" w:rsidP="00392239">
            <w:pPr>
              <w:spacing w:line="240" w:lineRule="auto"/>
              <w:ind w:left="0" w:firstLine="0"/>
              <w:jc w:val="right"/>
              <w:textAlignment w:val="bottom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92239">
              <w:rPr>
                <w:rFonts w:eastAsia="Times New Roman" w:cs="Calibri"/>
                <w:color w:val="000000"/>
                <w:kern w:val="24"/>
                <w:sz w:val="20"/>
                <w:szCs w:val="20"/>
                <w:lang w:eastAsia="pt-BR"/>
              </w:rPr>
              <w:t>426.000,00</w:t>
            </w:r>
          </w:p>
        </w:tc>
      </w:tr>
      <w:tr w:rsidR="00392239" w:rsidRPr="00392239" w:rsidTr="00392239">
        <w:trPr>
          <w:trHeight w:val="227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D5B4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92239" w:rsidRPr="00392239" w:rsidRDefault="00392239" w:rsidP="00392239">
            <w:pPr>
              <w:spacing w:line="240" w:lineRule="auto"/>
              <w:ind w:left="0" w:firstLine="0"/>
              <w:jc w:val="left"/>
              <w:textAlignment w:val="bottom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92239">
              <w:rPr>
                <w:rFonts w:eastAsia="Times New Roman" w:cs="Calibri"/>
                <w:color w:val="000000"/>
                <w:kern w:val="24"/>
                <w:sz w:val="20"/>
                <w:szCs w:val="20"/>
                <w:lang w:eastAsia="pt-BR"/>
              </w:rPr>
              <w:t>TURISMO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D5B4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92239" w:rsidRPr="00392239" w:rsidRDefault="00392239" w:rsidP="00392239">
            <w:pPr>
              <w:spacing w:line="240" w:lineRule="auto"/>
              <w:ind w:left="0" w:firstLine="0"/>
              <w:jc w:val="right"/>
              <w:textAlignment w:val="bottom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92239">
              <w:rPr>
                <w:rFonts w:eastAsia="Times New Roman" w:cs="Calibri"/>
                <w:color w:val="000000"/>
                <w:kern w:val="24"/>
                <w:sz w:val="20"/>
                <w:szCs w:val="20"/>
                <w:lang w:eastAsia="pt-BR"/>
              </w:rPr>
              <w:t>640.000,00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D5B4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92239" w:rsidRPr="00392239" w:rsidRDefault="00392239" w:rsidP="00392239">
            <w:pPr>
              <w:spacing w:line="240" w:lineRule="auto"/>
              <w:ind w:left="0" w:firstLine="0"/>
              <w:jc w:val="right"/>
              <w:textAlignment w:val="bottom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92239">
              <w:rPr>
                <w:rFonts w:eastAsia="Times New Roman" w:cs="Calibri"/>
                <w:color w:val="000000"/>
                <w:kern w:val="24"/>
                <w:sz w:val="20"/>
                <w:szCs w:val="20"/>
                <w:lang w:eastAsia="pt-BR"/>
              </w:rPr>
              <w:t>50.000,00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D5B4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92239" w:rsidRPr="00392239" w:rsidRDefault="00392239" w:rsidP="00392239">
            <w:pPr>
              <w:spacing w:line="240" w:lineRule="auto"/>
              <w:ind w:left="0" w:firstLine="0"/>
              <w:jc w:val="right"/>
              <w:textAlignment w:val="bottom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92239">
              <w:rPr>
                <w:rFonts w:eastAsia="Times New Roman" w:cs="Calibri"/>
                <w:color w:val="000000"/>
                <w:kern w:val="24"/>
                <w:sz w:val="20"/>
                <w:szCs w:val="20"/>
                <w:lang w:eastAsia="pt-BR"/>
              </w:rPr>
              <w:t>400.000,00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D5B4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92239" w:rsidRPr="00392239" w:rsidRDefault="00392239" w:rsidP="00392239">
            <w:pPr>
              <w:spacing w:line="240" w:lineRule="auto"/>
              <w:ind w:left="0" w:firstLine="0"/>
              <w:jc w:val="right"/>
              <w:textAlignment w:val="bottom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92239">
              <w:rPr>
                <w:rFonts w:eastAsia="Times New Roman" w:cs="Calibri"/>
                <w:color w:val="000000"/>
                <w:kern w:val="24"/>
                <w:sz w:val="20"/>
                <w:szCs w:val="20"/>
                <w:lang w:eastAsia="pt-BR"/>
              </w:rPr>
              <w:t>50.000,00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D5B4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92239" w:rsidRPr="00392239" w:rsidRDefault="00392239" w:rsidP="00392239">
            <w:pPr>
              <w:spacing w:line="240" w:lineRule="auto"/>
              <w:ind w:left="0" w:firstLine="0"/>
              <w:jc w:val="right"/>
              <w:textAlignment w:val="bottom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92239">
              <w:rPr>
                <w:rFonts w:eastAsia="Times New Roman" w:cs="Calibri"/>
                <w:color w:val="000000"/>
                <w:kern w:val="24"/>
                <w:sz w:val="20"/>
                <w:szCs w:val="20"/>
                <w:lang w:eastAsia="pt-BR"/>
              </w:rPr>
              <w:t>1.140.000,00</w:t>
            </w:r>
          </w:p>
        </w:tc>
      </w:tr>
      <w:tr w:rsidR="00392239" w:rsidRPr="00392239" w:rsidTr="00392239">
        <w:trPr>
          <w:trHeight w:val="227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92239" w:rsidRPr="00392239" w:rsidRDefault="00392239" w:rsidP="00392239">
            <w:pPr>
              <w:spacing w:line="240" w:lineRule="auto"/>
              <w:ind w:left="0" w:firstLine="0"/>
              <w:jc w:val="left"/>
              <w:textAlignment w:val="bottom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92239">
              <w:rPr>
                <w:rFonts w:eastAsia="Times New Roman" w:cs="Calibri"/>
                <w:color w:val="000000"/>
                <w:kern w:val="24"/>
                <w:sz w:val="20"/>
                <w:szCs w:val="20"/>
                <w:lang w:eastAsia="pt-BR"/>
              </w:rPr>
              <w:t>MEIO AMBIENTE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92239" w:rsidRPr="00392239" w:rsidRDefault="00392239" w:rsidP="00392239">
            <w:pPr>
              <w:spacing w:line="240" w:lineRule="auto"/>
              <w:ind w:left="0" w:firstLine="0"/>
              <w:jc w:val="right"/>
              <w:textAlignment w:val="bottom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92239">
              <w:rPr>
                <w:rFonts w:eastAsia="Times New Roman" w:cs="Calibri"/>
                <w:color w:val="000000"/>
                <w:kern w:val="24"/>
                <w:sz w:val="20"/>
                <w:szCs w:val="20"/>
                <w:lang w:eastAsia="pt-BR"/>
              </w:rPr>
              <w:t>200.000,00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92239" w:rsidRPr="00392239" w:rsidRDefault="00392239" w:rsidP="00392239">
            <w:pPr>
              <w:spacing w:line="240" w:lineRule="auto"/>
              <w:ind w:left="0" w:firstLine="0"/>
              <w:jc w:val="right"/>
              <w:textAlignment w:val="bottom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92239">
              <w:rPr>
                <w:rFonts w:eastAsia="Times New Roman" w:cs="Calibri"/>
                <w:color w:val="000000"/>
                <w:kern w:val="24"/>
                <w:sz w:val="20"/>
                <w:szCs w:val="20"/>
                <w:lang w:eastAsia="pt-BR"/>
              </w:rPr>
              <w:t>60.000,00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92239" w:rsidRPr="00392239" w:rsidRDefault="00392239" w:rsidP="00392239">
            <w:pPr>
              <w:spacing w:line="240" w:lineRule="auto"/>
              <w:ind w:left="0" w:firstLine="0"/>
              <w:jc w:val="right"/>
              <w:textAlignment w:val="bottom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92239">
              <w:rPr>
                <w:rFonts w:eastAsia="Times New Roman" w:cs="Calibri"/>
                <w:color w:val="000000"/>
                <w:kern w:val="24"/>
                <w:sz w:val="20"/>
                <w:szCs w:val="20"/>
                <w:lang w:eastAsia="pt-BR"/>
              </w:rPr>
              <w:t>70.000,00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92239" w:rsidRPr="00392239" w:rsidRDefault="00392239" w:rsidP="00392239">
            <w:pPr>
              <w:spacing w:line="240" w:lineRule="auto"/>
              <w:ind w:left="0" w:firstLine="0"/>
              <w:jc w:val="right"/>
              <w:textAlignment w:val="bottom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92239">
              <w:rPr>
                <w:rFonts w:eastAsia="Times New Roman" w:cs="Calibri"/>
                <w:color w:val="000000"/>
                <w:kern w:val="24"/>
                <w:sz w:val="20"/>
                <w:szCs w:val="20"/>
                <w:lang w:eastAsia="pt-BR"/>
              </w:rPr>
              <w:t>80.000,00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92239" w:rsidRPr="00392239" w:rsidRDefault="00392239" w:rsidP="00392239">
            <w:pPr>
              <w:spacing w:line="240" w:lineRule="auto"/>
              <w:ind w:left="0" w:firstLine="0"/>
              <w:jc w:val="right"/>
              <w:textAlignment w:val="bottom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92239">
              <w:rPr>
                <w:rFonts w:eastAsia="Times New Roman" w:cs="Calibri"/>
                <w:color w:val="000000"/>
                <w:kern w:val="24"/>
                <w:sz w:val="20"/>
                <w:szCs w:val="20"/>
                <w:lang w:eastAsia="pt-BR"/>
              </w:rPr>
              <w:t>410.000,00</w:t>
            </w:r>
          </w:p>
        </w:tc>
      </w:tr>
      <w:tr w:rsidR="00392239" w:rsidRPr="00392239" w:rsidTr="00392239">
        <w:trPr>
          <w:trHeight w:val="227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D5B4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92239" w:rsidRPr="00392239" w:rsidRDefault="00392239" w:rsidP="00392239">
            <w:pPr>
              <w:spacing w:line="240" w:lineRule="auto"/>
              <w:ind w:left="0" w:firstLine="0"/>
              <w:jc w:val="left"/>
              <w:textAlignment w:val="bottom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92239">
              <w:rPr>
                <w:rFonts w:eastAsia="Times New Roman" w:cs="Calibri"/>
                <w:color w:val="000000"/>
                <w:kern w:val="24"/>
                <w:sz w:val="20"/>
                <w:szCs w:val="20"/>
                <w:lang w:eastAsia="pt-BR"/>
              </w:rPr>
              <w:t>FUNDO DA ASSIST. SOCIAL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D5B4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92239" w:rsidRPr="00392239" w:rsidRDefault="00392239" w:rsidP="00392239">
            <w:pPr>
              <w:spacing w:line="240" w:lineRule="auto"/>
              <w:ind w:left="0" w:firstLine="0"/>
              <w:jc w:val="right"/>
              <w:textAlignment w:val="bottom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92239">
              <w:rPr>
                <w:rFonts w:eastAsia="Times New Roman" w:cs="Calibri"/>
                <w:color w:val="000000"/>
                <w:kern w:val="24"/>
                <w:sz w:val="20"/>
                <w:szCs w:val="20"/>
                <w:lang w:eastAsia="pt-BR"/>
              </w:rPr>
              <w:t>1.385.800,00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D5B4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92239" w:rsidRPr="00392239" w:rsidRDefault="00392239" w:rsidP="00392239">
            <w:pPr>
              <w:spacing w:line="240" w:lineRule="auto"/>
              <w:ind w:left="0" w:firstLine="0"/>
              <w:jc w:val="right"/>
              <w:textAlignment w:val="bottom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92239">
              <w:rPr>
                <w:rFonts w:eastAsia="Times New Roman" w:cs="Calibri"/>
                <w:color w:val="000000"/>
                <w:kern w:val="24"/>
                <w:sz w:val="20"/>
                <w:szCs w:val="20"/>
                <w:lang w:eastAsia="pt-BR"/>
              </w:rPr>
              <w:t>1.451.520,00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D5B4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92239" w:rsidRPr="00392239" w:rsidRDefault="00392239" w:rsidP="00392239">
            <w:pPr>
              <w:spacing w:line="240" w:lineRule="auto"/>
              <w:ind w:left="0" w:firstLine="0"/>
              <w:jc w:val="right"/>
              <w:textAlignment w:val="bottom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92239">
              <w:rPr>
                <w:rFonts w:eastAsia="Times New Roman" w:cs="Calibri"/>
                <w:color w:val="000000"/>
                <w:kern w:val="24"/>
                <w:sz w:val="20"/>
                <w:szCs w:val="20"/>
                <w:lang w:eastAsia="pt-BR"/>
              </w:rPr>
              <w:t>1.517.390,00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D5B4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92239" w:rsidRPr="00392239" w:rsidRDefault="00392239" w:rsidP="00392239">
            <w:pPr>
              <w:spacing w:line="240" w:lineRule="auto"/>
              <w:ind w:left="0" w:firstLine="0"/>
              <w:jc w:val="right"/>
              <w:textAlignment w:val="bottom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92239">
              <w:rPr>
                <w:rFonts w:eastAsia="Times New Roman" w:cs="Calibri"/>
                <w:color w:val="000000"/>
                <w:kern w:val="24"/>
                <w:sz w:val="20"/>
                <w:szCs w:val="20"/>
                <w:lang w:eastAsia="pt-BR"/>
              </w:rPr>
              <w:t>1.620.250,00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D5B4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92239" w:rsidRPr="00392239" w:rsidRDefault="00392239" w:rsidP="00392239">
            <w:pPr>
              <w:spacing w:line="240" w:lineRule="auto"/>
              <w:ind w:left="0" w:firstLine="0"/>
              <w:jc w:val="right"/>
              <w:textAlignment w:val="bottom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92239">
              <w:rPr>
                <w:rFonts w:eastAsia="Times New Roman" w:cs="Calibri"/>
                <w:color w:val="000000"/>
                <w:kern w:val="24"/>
                <w:sz w:val="20"/>
                <w:szCs w:val="20"/>
                <w:lang w:eastAsia="pt-BR"/>
              </w:rPr>
              <w:t>5.974.960,00</w:t>
            </w:r>
          </w:p>
        </w:tc>
      </w:tr>
      <w:tr w:rsidR="00392239" w:rsidRPr="00392239" w:rsidTr="00392239">
        <w:trPr>
          <w:trHeight w:val="227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92239" w:rsidRPr="00392239" w:rsidRDefault="00392239" w:rsidP="00392239">
            <w:pPr>
              <w:spacing w:line="240" w:lineRule="auto"/>
              <w:ind w:left="0" w:firstLine="0"/>
              <w:jc w:val="left"/>
              <w:textAlignment w:val="bottom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92239">
              <w:rPr>
                <w:rFonts w:eastAsia="Times New Roman" w:cs="Calibri"/>
                <w:color w:val="000000"/>
                <w:kern w:val="24"/>
                <w:sz w:val="20"/>
                <w:szCs w:val="20"/>
                <w:lang w:eastAsia="pt-BR"/>
              </w:rPr>
              <w:t>FIA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92239" w:rsidRPr="00392239" w:rsidRDefault="00392239" w:rsidP="00392239">
            <w:pPr>
              <w:spacing w:line="240" w:lineRule="auto"/>
              <w:ind w:left="0" w:firstLine="0"/>
              <w:jc w:val="right"/>
              <w:textAlignment w:val="bottom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92239">
              <w:rPr>
                <w:rFonts w:eastAsia="Times New Roman" w:cs="Calibri"/>
                <w:color w:val="000000"/>
                <w:kern w:val="24"/>
                <w:sz w:val="20"/>
                <w:szCs w:val="20"/>
                <w:lang w:eastAsia="pt-BR"/>
              </w:rPr>
              <w:t>65.000,00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92239" w:rsidRPr="00392239" w:rsidRDefault="00392239" w:rsidP="00392239">
            <w:pPr>
              <w:spacing w:line="240" w:lineRule="auto"/>
              <w:ind w:left="0" w:firstLine="0"/>
              <w:jc w:val="right"/>
              <w:textAlignment w:val="bottom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92239">
              <w:rPr>
                <w:rFonts w:eastAsia="Times New Roman" w:cs="Calibri"/>
                <w:color w:val="000000"/>
                <w:kern w:val="24"/>
                <w:sz w:val="20"/>
                <w:szCs w:val="20"/>
                <w:lang w:eastAsia="pt-BR"/>
              </w:rPr>
              <w:t>66.000,00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92239" w:rsidRPr="00392239" w:rsidRDefault="00392239" w:rsidP="00392239">
            <w:pPr>
              <w:spacing w:line="240" w:lineRule="auto"/>
              <w:ind w:left="0" w:firstLine="0"/>
              <w:jc w:val="right"/>
              <w:textAlignment w:val="bottom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92239">
              <w:rPr>
                <w:rFonts w:eastAsia="Times New Roman" w:cs="Calibri"/>
                <w:color w:val="000000"/>
                <w:kern w:val="24"/>
                <w:sz w:val="20"/>
                <w:szCs w:val="20"/>
                <w:lang w:eastAsia="pt-BR"/>
              </w:rPr>
              <w:t>67.000,00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92239" w:rsidRPr="00392239" w:rsidRDefault="00392239" w:rsidP="00392239">
            <w:pPr>
              <w:spacing w:line="240" w:lineRule="auto"/>
              <w:ind w:left="0" w:firstLine="0"/>
              <w:jc w:val="right"/>
              <w:textAlignment w:val="bottom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92239">
              <w:rPr>
                <w:rFonts w:eastAsia="Times New Roman" w:cs="Calibri"/>
                <w:color w:val="000000"/>
                <w:kern w:val="24"/>
                <w:sz w:val="20"/>
                <w:szCs w:val="20"/>
                <w:lang w:eastAsia="pt-BR"/>
              </w:rPr>
              <w:t>70.000,00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92239" w:rsidRPr="00392239" w:rsidRDefault="00392239" w:rsidP="00392239">
            <w:pPr>
              <w:spacing w:line="240" w:lineRule="auto"/>
              <w:ind w:left="0" w:firstLine="0"/>
              <w:jc w:val="right"/>
              <w:textAlignment w:val="bottom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92239">
              <w:rPr>
                <w:rFonts w:eastAsia="Times New Roman" w:cs="Calibri"/>
                <w:color w:val="000000"/>
                <w:kern w:val="24"/>
                <w:sz w:val="20"/>
                <w:szCs w:val="20"/>
                <w:lang w:eastAsia="pt-BR"/>
              </w:rPr>
              <w:t>268.000,00</w:t>
            </w:r>
          </w:p>
        </w:tc>
      </w:tr>
      <w:tr w:rsidR="00392239" w:rsidRPr="00392239" w:rsidTr="00392239">
        <w:trPr>
          <w:trHeight w:val="227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D5B4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92239" w:rsidRPr="00392239" w:rsidRDefault="00392239" w:rsidP="00392239">
            <w:pPr>
              <w:spacing w:line="240" w:lineRule="auto"/>
              <w:ind w:left="0" w:firstLine="0"/>
              <w:jc w:val="left"/>
              <w:textAlignment w:val="bottom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92239">
              <w:rPr>
                <w:rFonts w:eastAsia="Times New Roman" w:cs="Calibri"/>
                <w:color w:val="000000"/>
                <w:kern w:val="24"/>
                <w:sz w:val="20"/>
                <w:szCs w:val="20"/>
                <w:lang w:eastAsia="pt-BR"/>
              </w:rPr>
              <w:t>HABITAÇÃO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D5B4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92239" w:rsidRPr="00392239" w:rsidRDefault="00392239" w:rsidP="00392239">
            <w:pPr>
              <w:spacing w:line="240" w:lineRule="auto"/>
              <w:ind w:left="0" w:firstLine="0"/>
              <w:jc w:val="right"/>
              <w:textAlignment w:val="bottom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92239">
              <w:rPr>
                <w:rFonts w:eastAsia="Times New Roman" w:cs="Calibri"/>
                <w:color w:val="000000"/>
                <w:kern w:val="24"/>
                <w:sz w:val="20"/>
                <w:szCs w:val="20"/>
                <w:lang w:eastAsia="pt-BR"/>
              </w:rPr>
              <w:t>100.000,00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D5B4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92239" w:rsidRPr="00392239" w:rsidRDefault="00392239" w:rsidP="00392239">
            <w:pPr>
              <w:spacing w:line="240" w:lineRule="auto"/>
              <w:ind w:left="0" w:firstLine="0"/>
              <w:jc w:val="right"/>
              <w:textAlignment w:val="bottom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92239">
              <w:rPr>
                <w:rFonts w:eastAsia="Times New Roman" w:cs="Calibri"/>
                <w:color w:val="000000"/>
                <w:kern w:val="24"/>
                <w:sz w:val="20"/>
                <w:szCs w:val="20"/>
                <w:lang w:eastAsia="pt-BR"/>
              </w:rPr>
              <w:t>110.000,00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D5B4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92239" w:rsidRPr="00392239" w:rsidRDefault="00392239" w:rsidP="00392239">
            <w:pPr>
              <w:spacing w:line="240" w:lineRule="auto"/>
              <w:ind w:left="0" w:firstLine="0"/>
              <w:jc w:val="right"/>
              <w:textAlignment w:val="bottom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92239">
              <w:rPr>
                <w:rFonts w:eastAsia="Times New Roman" w:cs="Calibri"/>
                <w:color w:val="000000"/>
                <w:kern w:val="24"/>
                <w:sz w:val="20"/>
                <w:szCs w:val="20"/>
                <w:lang w:eastAsia="pt-BR"/>
              </w:rPr>
              <w:t>120.000,00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D5B4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92239" w:rsidRPr="00392239" w:rsidRDefault="00392239" w:rsidP="00392239">
            <w:pPr>
              <w:spacing w:line="240" w:lineRule="auto"/>
              <w:ind w:left="0" w:firstLine="0"/>
              <w:jc w:val="right"/>
              <w:textAlignment w:val="bottom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92239">
              <w:rPr>
                <w:rFonts w:eastAsia="Times New Roman" w:cs="Calibri"/>
                <w:color w:val="000000"/>
                <w:kern w:val="24"/>
                <w:sz w:val="20"/>
                <w:szCs w:val="20"/>
                <w:lang w:eastAsia="pt-BR"/>
              </w:rPr>
              <w:t>130.000,00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D5B4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92239" w:rsidRPr="00392239" w:rsidRDefault="00392239" w:rsidP="00392239">
            <w:pPr>
              <w:spacing w:line="240" w:lineRule="auto"/>
              <w:ind w:left="0" w:firstLine="0"/>
              <w:jc w:val="right"/>
              <w:textAlignment w:val="bottom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92239">
              <w:rPr>
                <w:rFonts w:eastAsia="Times New Roman" w:cs="Calibri"/>
                <w:color w:val="000000"/>
                <w:kern w:val="24"/>
                <w:sz w:val="20"/>
                <w:szCs w:val="20"/>
                <w:lang w:eastAsia="pt-BR"/>
              </w:rPr>
              <w:t>460.000,00</w:t>
            </w:r>
          </w:p>
        </w:tc>
      </w:tr>
      <w:tr w:rsidR="00392239" w:rsidRPr="00392239" w:rsidTr="00392239">
        <w:trPr>
          <w:trHeight w:val="227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92239" w:rsidRPr="00392239" w:rsidRDefault="00392239" w:rsidP="00392239">
            <w:pPr>
              <w:spacing w:line="240" w:lineRule="auto"/>
              <w:ind w:left="0" w:firstLine="0"/>
              <w:jc w:val="left"/>
              <w:textAlignment w:val="bottom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92239">
              <w:rPr>
                <w:rFonts w:eastAsia="Times New Roman" w:cs="Calibri"/>
                <w:color w:val="000000"/>
                <w:kern w:val="24"/>
                <w:sz w:val="20"/>
                <w:szCs w:val="20"/>
                <w:lang w:eastAsia="pt-BR"/>
              </w:rPr>
              <w:t xml:space="preserve">FUNDO MUN. DA CULTURA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92239" w:rsidRPr="00392239" w:rsidRDefault="00392239" w:rsidP="00392239">
            <w:pPr>
              <w:spacing w:line="240" w:lineRule="auto"/>
              <w:ind w:left="0" w:firstLine="0"/>
              <w:jc w:val="right"/>
              <w:textAlignment w:val="bottom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92239">
              <w:rPr>
                <w:rFonts w:eastAsia="Times New Roman" w:cs="Calibri"/>
                <w:color w:val="000000"/>
                <w:kern w:val="24"/>
                <w:sz w:val="20"/>
                <w:szCs w:val="20"/>
                <w:lang w:eastAsia="pt-BR"/>
              </w:rPr>
              <w:t>80.000,00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92239" w:rsidRPr="00392239" w:rsidRDefault="00392239" w:rsidP="00392239">
            <w:pPr>
              <w:spacing w:line="240" w:lineRule="auto"/>
              <w:ind w:left="0" w:firstLine="0"/>
              <w:jc w:val="right"/>
              <w:textAlignment w:val="bottom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92239">
              <w:rPr>
                <w:rFonts w:eastAsia="Times New Roman" w:cs="Calibri"/>
                <w:color w:val="000000"/>
                <w:kern w:val="24"/>
                <w:sz w:val="20"/>
                <w:szCs w:val="20"/>
                <w:lang w:eastAsia="pt-BR"/>
              </w:rPr>
              <w:t>100.000,00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92239" w:rsidRPr="00392239" w:rsidRDefault="00392239" w:rsidP="00392239">
            <w:pPr>
              <w:spacing w:line="240" w:lineRule="auto"/>
              <w:ind w:left="0" w:firstLine="0"/>
              <w:jc w:val="right"/>
              <w:textAlignment w:val="bottom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92239">
              <w:rPr>
                <w:rFonts w:eastAsia="Times New Roman" w:cs="Calibri"/>
                <w:color w:val="000000"/>
                <w:kern w:val="24"/>
                <w:sz w:val="20"/>
                <w:szCs w:val="20"/>
                <w:lang w:eastAsia="pt-BR"/>
              </w:rPr>
              <w:t>110.000,00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92239" w:rsidRPr="00392239" w:rsidRDefault="00392239" w:rsidP="00392239">
            <w:pPr>
              <w:spacing w:line="240" w:lineRule="auto"/>
              <w:ind w:left="0" w:firstLine="0"/>
              <w:jc w:val="right"/>
              <w:textAlignment w:val="bottom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92239">
              <w:rPr>
                <w:rFonts w:eastAsia="Times New Roman" w:cs="Calibri"/>
                <w:color w:val="000000"/>
                <w:kern w:val="24"/>
                <w:sz w:val="20"/>
                <w:szCs w:val="20"/>
                <w:lang w:eastAsia="pt-BR"/>
              </w:rPr>
              <w:t>150.000,00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92239" w:rsidRPr="00392239" w:rsidRDefault="00392239" w:rsidP="00392239">
            <w:pPr>
              <w:spacing w:line="240" w:lineRule="auto"/>
              <w:ind w:left="0" w:firstLine="0"/>
              <w:jc w:val="right"/>
              <w:textAlignment w:val="bottom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92239">
              <w:rPr>
                <w:rFonts w:eastAsia="Times New Roman" w:cs="Calibri"/>
                <w:color w:val="000000"/>
                <w:kern w:val="24"/>
                <w:sz w:val="20"/>
                <w:szCs w:val="20"/>
                <w:lang w:eastAsia="pt-BR"/>
              </w:rPr>
              <w:t>440.000,00</w:t>
            </w:r>
          </w:p>
        </w:tc>
      </w:tr>
      <w:tr w:rsidR="00392239" w:rsidRPr="00392239" w:rsidTr="00392239">
        <w:trPr>
          <w:trHeight w:val="227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D5B4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92239" w:rsidRPr="00392239" w:rsidRDefault="00392239" w:rsidP="00392239">
            <w:pPr>
              <w:spacing w:line="240" w:lineRule="auto"/>
              <w:ind w:left="0" w:firstLine="0"/>
              <w:jc w:val="left"/>
              <w:textAlignment w:val="bottom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92239">
              <w:rPr>
                <w:rFonts w:eastAsia="Times New Roman" w:cs="Calibri"/>
                <w:color w:val="000000"/>
                <w:kern w:val="24"/>
                <w:sz w:val="20"/>
                <w:szCs w:val="20"/>
                <w:lang w:eastAsia="pt-BR"/>
              </w:rPr>
              <w:t xml:space="preserve">FUNDO MUN. DE DEFESA CIVIL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D5B4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92239" w:rsidRPr="00392239" w:rsidRDefault="00392239" w:rsidP="00392239">
            <w:pPr>
              <w:spacing w:line="240" w:lineRule="auto"/>
              <w:ind w:left="0" w:firstLine="0"/>
              <w:jc w:val="right"/>
              <w:textAlignment w:val="bottom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92239">
              <w:rPr>
                <w:rFonts w:eastAsia="Times New Roman" w:cs="Calibri"/>
                <w:color w:val="000000"/>
                <w:kern w:val="24"/>
                <w:sz w:val="20"/>
                <w:szCs w:val="20"/>
                <w:lang w:eastAsia="pt-BR"/>
              </w:rPr>
              <w:t>60.000,00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D5B4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92239" w:rsidRPr="00392239" w:rsidRDefault="00392239" w:rsidP="00392239">
            <w:pPr>
              <w:spacing w:line="240" w:lineRule="auto"/>
              <w:ind w:left="0" w:firstLine="0"/>
              <w:jc w:val="right"/>
              <w:textAlignment w:val="bottom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92239">
              <w:rPr>
                <w:rFonts w:eastAsia="Times New Roman" w:cs="Calibri"/>
                <w:color w:val="000000"/>
                <w:kern w:val="24"/>
                <w:sz w:val="20"/>
                <w:szCs w:val="20"/>
                <w:lang w:eastAsia="pt-BR"/>
              </w:rPr>
              <w:t>65.000,00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D5B4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92239" w:rsidRPr="00392239" w:rsidRDefault="00392239" w:rsidP="00392239">
            <w:pPr>
              <w:spacing w:line="240" w:lineRule="auto"/>
              <w:ind w:left="0" w:firstLine="0"/>
              <w:jc w:val="right"/>
              <w:textAlignment w:val="bottom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92239">
              <w:rPr>
                <w:rFonts w:eastAsia="Times New Roman" w:cs="Calibri"/>
                <w:color w:val="000000"/>
                <w:kern w:val="24"/>
                <w:sz w:val="20"/>
                <w:szCs w:val="20"/>
                <w:lang w:eastAsia="pt-BR"/>
              </w:rPr>
              <w:t>70.000,00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D5B4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92239" w:rsidRPr="00392239" w:rsidRDefault="00392239" w:rsidP="00392239">
            <w:pPr>
              <w:spacing w:line="240" w:lineRule="auto"/>
              <w:ind w:left="0" w:firstLine="0"/>
              <w:jc w:val="right"/>
              <w:textAlignment w:val="bottom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92239">
              <w:rPr>
                <w:rFonts w:eastAsia="Times New Roman" w:cs="Calibri"/>
                <w:color w:val="000000"/>
                <w:kern w:val="24"/>
                <w:sz w:val="20"/>
                <w:szCs w:val="20"/>
                <w:lang w:eastAsia="pt-BR"/>
              </w:rPr>
              <w:t>75.000,00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D5B4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92239" w:rsidRPr="00392239" w:rsidRDefault="00392239" w:rsidP="00392239">
            <w:pPr>
              <w:spacing w:line="240" w:lineRule="auto"/>
              <w:ind w:left="0" w:firstLine="0"/>
              <w:jc w:val="right"/>
              <w:textAlignment w:val="bottom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92239">
              <w:rPr>
                <w:rFonts w:eastAsia="Times New Roman" w:cs="Calibri"/>
                <w:color w:val="000000"/>
                <w:kern w:val="24"/>
                <w:sz w:val="20"/>
                <w:szCs w:val="20"/>
                <w:lang w:eastAsia="pt-BR"/>
              </w:rPr>
              <w:t>270.000,00</w:t>
            </w:r>
          </w:p>
        </w:tc>
      </w:tr>
      <w:tr w:rsidR="00392239" w:rsidRPr="00392239" w:rsidTr="00392239">
        <w:trPr>
          <w:trHeight w:val="227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92239" w:rsidRPr="00392239" w:rsidRDefault="00392239" w:rsidP="00392239">
            <w:pPr>
              <w:spacing w:line="240" w:lineRule="auto"/>
              <w:ind w:left="0" w:firstLine="0"/>
              <w:jc w:val="left"/>
              <w:textAlignment w:val="bottom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92239">
              <w:rPr>
                <w:rFonts w:eastAsia="Times New Roman" w:cs="Calibri"/>
                <w:color w:val="000000"/>
                <w:kern w:val="24"/>
                <w:sz w:val="20"/>
                <w:szCs w:val="20"/>
                <w:lang w:eastAsia="pt-BR"/>
              </w:rPr>
              <w:t>RESERVA DE CONTINGÊNCIA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92239" w:rsidRPr="00392239" w:rsidRDefault="00392239" w:rsidP="00392239">
            <w:pPr>
              <w:spacing w:line="240" w:lineRule="auto"/>
              <w:ind w:left="0" w:firstLine="0"/>
              <w:jc w:val="right"/>
              <w:textAlignment w:val="bottom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92239">
              <w:rPr>
                <w:rFonts w:eastAsia="Times New Roman" w:cs="Calibri"/>
                <w:color w:val="000000"/>
                <w:kern w:val="24"/>
                <w:sz w:val="20"/>
                <w:szCs w:val="20"/>
                <w:lang w:eastAsia="pt-BR"/>
              </w:rPr>
              <w:t>50.000,00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92239" w:rsidRPr="00392239" w:rsidRDefault="00392239" w:rsidP="00392239">
            <w:pPr>
              <w:spacing w:line="240" w:lineRule="auto"/>
              <w:ind w:left="0" w:firstLine="0"/>
              <w:jc w:val="right"/>
              <w:textAlignment w:val="bottom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92239">
              <w:rPr>
                <w:rFonts w:eastAsia="Times New Roman" w:cs="Calibri"/>
                <w:color w:val="000000"/>
                <w:kern w:val="24"/>
                <w:sz w:val="20"/>
                <w:szCs w:val="20"/>
                <w:lang w:eastAsia="pt-BR"/>
              </w:rPr>
              <w:t>55.000,00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92239" w:rsidRPr="00392239" w:rsidRDefault="00392239" w:rsidP="00392239">
            <w:pPr>
              <w:spacing w:line="240" w:lineRule="auto"/>
              <w:ind w:left="0" w:firstLine="0"/>
              <w:jc w:val="right"/>
              <w:textAlignment w:val="bottom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92239">
              <w:rPr>
                <w:rFonts w:eastAsia="Times New Roman" w:cs="Calibri"/>
                <w:color w:val="000000"/>
                <w:kern w:val="24"/>
                <w:sz w:val="20"/>
                <w:szCs w:val="20"/>
                <w:lang w:eastAsia="pt-BR"/>
              </w:rPr>
              <w:t>60.000,00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92239" w:rsidRPr="00392239" w:rsidRDefault="00392239" w:rsidP="00392239">
            <w:pPr>
              <w:spacing w:line="240" w:lineRule="auto"/>
              <w:ind w:left="0" w:firstLine="0"/>
              <w:jc w:val="right"/>
              <w:textAlignment w:val="bottom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92239">
              <w:rPr>
                <w:rFonts w:eastAsia="Times New Roman" w:cs="Calibri"/>
                <w:color w:val="000000"/>
                <w:kern w:val="24"/>
                <w:sz w:val="20"/>
                <w:szCs w:val="20"/>
                <w:lang w:eastAsia="pt-BR"/>
              </w:rPr>
              <w:t>65.000,00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92239" w:rsidRPr="00392239" w:rsidRDefault="00392239" w:rsidP="00392239">
            <w:pPr>
              <w:spacing w:line="240" w:lineRule="auto"/>
              <w:ind w:left="0" w:firstLine="0"/>
              <w:jc w:val="right"/>
              <w:textAlignment w:val="bottom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92239">
              <w:rPr>
                <w:rFonts w:eastAsia="Times New Roman" w:cs="Calibri"/>
                <w:color w:val="000000"/>
                <w:kern w:val="24"/>
                <w:sz w:val="20"/>
                <w:szCs w:val="20"/>
                <w:lang w:eastAsia="pt-BR"/>
              </w:rPr>
              <w:t>230.000,00</w:t>
            </w:r>
          </w:p>
        </w:tc>
      </w:tr>
      <w:tr w:rsidR="00392239" w:rsidRPr="00392239" w:rsidTr="00392239">
        <w:trPr>
          <w:trHeight w:val="227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92239" w:rsidRPr="00392239" w:rsidRDefault="00392239" w:rsidP="00392239">
            <w:pPr>
              <w:spacing w:line="240" w:lineRule="auto"/>
              <w:ind w:left="0" w:firstLine="0"/>
              <w:jc w:val="left"/>
              <w:textAlignment w:val="bottom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92239">
              <w:rPr>
                <w:rFonts w:eastAsia="Times New Roman" w:cs="Calibri"/>
                <w:b/>
                <w:bCs/>
                <w:color w:val="000000"/>
                <w:kern w:val="24"/>
                <w:sz w:val="20"/>
                <w:szCs w:val="20"/>
                <w:lang w:eastAsia="pt-BR"/>
              </w:rPr>
              <w:t>TOTAL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92239" w:rsidRPr="00392239" w:rsidRDefault="00392239" w:rsidP="00392239">
            <w:pPr>
              <w:spacing w:line="240" w:lineRule="auto"/>
              <w:ind w:left="0" w:firstLine="0"/>
              <w:jc w:val="right"/>
              <w:textAlignment w:val="bottom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92239">
              <w:rPr>
                <w:rFonts w:eastAsia="Times New Roman" w:cs="Calibri"/>
                <w:b/>
                <w:bCs/>
                <w:color w:val="000000"/>
                <w:kern w:val="24"/>
                <w:sz w:val="20"/>
                <w:szCs w:val="20"/>
                <w:lang w:eastAsia="pt-BR"/>
              </w:rPr>
              <w:t>35.464.800,00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92239" w:rsidRPr="00392239" w:rsidRDefault="00392239" w:rsidP="00392239">
            <w:pPr>
              <w:spacing w:line="240" w:lineRule="auto"/>
              <w:ind w:left="0" w:firstLine="0"/>
              <w:jc w:val="right"/>
              <w:textAlignment w:val="bottom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92239">
              <w:rPr>
                <w:rFonts w:eastAsia="Times New Roman" w:cs="Calibri"/>
                <w:b/>
                <w:bCs/>
                <w:color w:val="000000"/>
                <w:kern w:val="24"/>
                <w:sz w:val="20"/>
                <w:szCs w:val="20"/>
                <w:lang w:eastAsia="pt-BR"/>
              </w:rPr>
              <w:t>34.437.875,00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92239" w:rsidRPr="00392239" w:rsidRDefault="00392239" w:rsidP="00392239">
            <w:pPr>
              <w:spacing w:line="240" w:lineRule="auto"/>
              <w:ind w:left="0" w:firstLine="0"/>
              <w:jc w:val="right"/>
              <w:textAlignment w:val="bottom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92239">
              <w:rPr>
                <w:rFonts w:eastAsia="Times New Roman" w:cs="Calibri"/>
                <w:b/>
                <w:bCs/>
                <w:color w:val="000000"/>
                <w:kern w:val="24"/>
                <w:sz w:val="20"/>
                <w:szCs w:val="20"/>
                <w:lang w:eastAsia="pt-BR"/>
              </w:rPr>
              <w:t>36.785.470,00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92239" w:rsidRPr="00392239" w:rsidRDefault="00392239" w:rsidP="00392239">
            <w:pPr>
              <w:spacing w:line="240" w:lineRule="auto"/>
              <w:ind w:left="0" w:firstLine="0"/>
              <w:jc w:val="right"/>
              <w:textAlignment w:val="bottom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92239">
              <w:rPr>
                <w:rFonts w:eastAsia="Times New Roman" w:cs="Calibri"/>
                <w:b/>
                <w:bCs/>
                <w:color w:val="000000"/>
                <w:kern w:val="24"/>
                <w:sz w:val="20"/>
                <w:szCs w:val="20"/>
                <w:lang w:eastAsia="pt-BR"/>
              </w:rPr>
              <w:t>38.930.850,00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92239" w:rsidRPr="00392239" w:rsidRDefault="00392239" w:rsidP="00392239">
            <w:pPr>
              <w:spacing w:line="240" w:lineRule="auto"/>
              <w:ind w:left="0" w:firstLine="0"/>
              <w:jc w:val="right"/>
              <w:textAlignment w:val="bottom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92239">
              <w:rPr>
                <w:rFonts w:eastAsia="Times New Roman" w:cs="Calibri"/>
                <w:b/>
                <w:bCs/>
                <w:color w:val="000000"/>
                <w:kern w:val="24"/>
                <w:sz w:val="20"/>
                <w:szCs w:val="20"/>
                <w:lang w:eastAsia="pt-BR"/>
              </w:rPr>
              <w:t>145.618.995,00</w:t>
            </w:r>
          </w:p>
        </w:tc>
      </w:tr>
    </w:tbl>
    <w:p w:rsidR="00392239" w:rsidRDefault="00392239" w:rsidP="003D40DD">
      <w:pPr>
        <w:pStyle w:val="SemEspaamento"/>
        <w:spacing w:line="276" w:lineRule="auto"/>
        <w:ind w:left="0" w:firstLine="1134"/>
        <w:rPr>
          <w:rFonts w:ascii="Arial" w:hAnsi="Arial" w:cs="Arial"/>
          <w:color w:val="000000"/>
          <w:sz w:val="24"/>
          <w:szCs w:val="24"/>
        </w:rPr>
      </w:pPr>
    </w:p>
    <w:p w:rsidR="007C72E6" w:rsidRDefault="007C72E6" w:rsidP="00392239">
      <w:pPr>
        <w:pStyle w:val="SemEspaamento"/>
        <w:spacing w:line="276" w:lineRule="auto"/>
        <w:ind w:left="0" w:firstLine="1134"/>
        <w:rPr>
          <w:rFonts w:ascii="Arial" w:hAnsi="Arial" w:cs="Arial"/>
        </w:rPr>
      </w:pPr>
      <w:r w:rsidRPr="003D40DD">
        <w:rPr>
          <w:rFonts w:ascii="Arial" w:hAnsi="Arial" w:cs="Arial"/>
          <w:color w:val="000000"/>
          <w:sz w:val="24"/>
          <w:szCs w:val="24"/>
        </w:rPr>
        <w:t xml:space="preserve">Assim, estando apresentados e aprovados os demonstrativos das Receitas e </w:t>
      </w:r>
      <w:r w:rsidR="008C75D2" w:rsidRPr="003D40DD">
        <w:rPr>
          <w:rFonts w:ascii="Arial" w:hAnsi="Arial" w:cs="Arial"/>
          <w:color w:val="000000"/>
          <w:sz w:val="24"/>
          <w:szCs w:val="24"/>
        </w:rPr>
        <w:t>Investimentos</w:t>
      </w:r>
      <w:r w:rsidRPr="003D40DD">
        <w:rPr>
          <w:rFonts w:ascii="Arial" w:hAnsi="Arial" w:cs="Arial"/>
          <w:color w:val="000000"/>
          <w:sz w:val="24"/>
          <w:szCs w:val="24"/>
        </w:rPr>
        <w:t xml:space="preserve">, bem como os Programas e Ações para o quadriênio de </w:t>
      </w:r>
      <w:r w:rsidR="00AE23A1" w:rsidRPr="003D40DD">
        <w:rPr>
          <w:rFonts w:ascii="Arial" w:hAnsi="Arial" w:cs="Arial"/>
          <w:color w:val="000000"/>
          <w:sz w:val="24"/>
          <w:szCs w:val="24"/>
        </w:rPr>
        <w:t>20</w:t>
      </w:r>
      <w:r w:rsidR="003D40DD" w:rsidRPr="003D40DD">
        <w:rPr>
          <w:rFonts w:ascii="Arial" w:hAnsi="Arial" w:cs="Arial"/>
          <w:color w:val="000000"/>
          <w:sz w:val="24"/>
          <w:szCs w:val="24"/>
        </w:rPr>
        <w:t>22</w:t>
      </w:r>
      <w:r w:rsidR="00AE23A1" w:rsidRPr="003D40DD">
        <w:rPr>
          <w:rFonts w:ascii="Arial" w:hAnsi="Arial" w:cs="Arial"/>
          <w:color w:val="000000"/>
          <w:sz w:val="24"/>
          <w:szCs w:val="24"/>
        </w:rPr>
        <w:t xml:space="preserve"> a 202</w:t>
      </w:r>
      <w:r w:rsidR="003D40DD" w:rsidRPr="003D40DD">
        <w:rPr>
          <w:rFonts w:ascii="Arial" w:hAnsi="Arial" w:cs="Arial"/>
          <w:color w:val="000000"/>
          <w:sz w:val="24"/>
          <w:szCs w:val="24"/>
        </w:rPr>
        <w:t>5</w:t>
      </w:r>
      <w:r w:rsidR="00AE23A1" w:rsidRPr="003D40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3D40DD">
        <w:rPr>
          <w:rFonts w:ascii="Arial" w:hAnsi="Arial" w:cs="Arial"/>
          <w:color w:val="000000"/>
          <w:sz w:val="24"/>
          <w:szCs w:val="24"/>
        </w:rPr>
        <w:t>conforme supracitado, a Comissão Especial para Elaboração do PPA agradeceu a</w:t>
      </w:r>
      <w:r w:rsidR="00AE23A1" w:rsidRPr="003D40DD">
        <w:rPr>
          <w:rFonts w:ascii="Arial" w:hAnsi="Arial" w:cs="Arial"/>
          <w:color w:val="000000"/>
          <w:sz w:val="24"/>
          <w:szCs w:val="24"/>
        </w:rPr>
        <w:t xml:space="preserve"> presença de todos</w:t>
      </w:r>
      <w:r w:rsidRPr="003D40DD">
        <w:rPr>
          <w:rFonts w:ascii="Arial" w:hAnsi="Arial" w:cs="Arial"/>
          <w:color w:val="000000"/>
          <w:sz w:val="24"/>
          <w:szCs w:val="24"/>
        </w:rPr>
        <w:t xml:space="preserve"> e nada mais havendo a tratar encerrou a presente Audiência, da qual lavrou-se a presente Ata, que passa ser assinada pela Comissão e demais interessados.  </w:t>
      </w:r>
      <w:r w:rsidRPr="005C7DC5">
        <w:rPr>
          <w:rFonts w:ascii="Arial" w:hAnsi="Arial" w:cs="Arial"/>
          <w:color w:val="000000"/>
        </w:rPr>
        <w:t xml:space="preserve">LAURENTINO, </w:t>
      </w:r>
      <w:r w:rsidR="00AE23A1">
        <w:rPr>
          <w:rFonts w:ascii="Arial" w:hAnsi="Arial" w:cs="Arial"/>
          <w:color w:val="000000"/>
        </w:rPr>
        <w:t>1</w:t>
      </w:r>
      <w:r w:rsidR="003D40DD"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color w:val="000000"/>
        </w:rPr>
        <w:t xml:space="preserve"> </w:t>
      </w:r>
      <w:r w:rsidRPr="005C7DC5">
        <w:rPr>
          <w:rFonts w:ascii="Arial" w:hAnsi="Arial" w:cs="Arial"/>
          <w:color w:val="000000"/>
        </w:rPr>
        <w:t xml:space="preserve">de </w:t>
      </w:r>
      <w:r>
        <w:rPr>
          <w:rFonts w:ascii="Arial" w:hAnsi="Arial" w:cs="Arial"/>
          <w:color w:val="000000"/>
        </w:rPr>
        <w:t>julho</w:t>
      </w:r>
      <w:r w:rsidRPr="005C7DC5">
        <w:rPr>
          <w:rFonts w:ascii="Arial" w:hAnsi="Arial" w:cs="Arial"/>
          <w:color w:val="000000"/>
        </w:rPr>
        <w:t xml:space="preserve"> de 20</w:t>
      </w:r>
      <w:r w:rsidR="003D40DD">
        <w:rPr>
          <w:rFonts w:ascii="Arial" w:hAnsi="Arial" w:cs="Arial"/>
          <w:color w:val="000000"/>
        </w:rPr>
        <w:t>21</w:t>
      </w:r>
      <w:r>
        <w:rPr>
          <w:rFonts w:ascii="Arial" w:hAnsi="Arial" w:cs="Arial"/>
          <w:color w:val="000000"/>
        </w:rPr>
        <w:t>.</w:t>
      </w:r>
    </w:p>
    <w:p w:rsidR="007C72E6" w:rsidRDefault="007C72E6" w:rsidP="007C72E6">
      <w:pPr>
        <w:pStyle w:val="SemEspaamento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Assinaturas:</w:t>
      </w:r>
    </w:p>
    <w:sectPr w:rsidR="007C72E6" w:rsidSect="00392239">
      <w:pgSz w:w="11906" w:h="16838"/>
      <w:pgMar w:top="2836" w:right="99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2E6"/>
    <w:rsid w:val="0018760F"/>
    <w:rsid w:val="001A5EFE"/>
    <w:rsid w:val="001B2702"/>
    <w:rsid w:val="001D3098"/>
    <w:rsid w:val="001F576E"/>
    <w:rsid w:val="00294769"/>
    <w:rsid w:val="002A2AD1"/>
    <w:rsid w:val="003217FC"/>
    <w:rsid w:val="00382DAB"/>
    <w:rsid w:val="00392239"/>
    <w:rsid w:val="003D40DD"/>
    <w:rsid w:val="004F3318"/>
    <w:rsid w:val="00500244"/>
    <w:rsid w:val="005174B4"/>
    <w:rsid w:val="00554CA9"/>
    <w:rsid w:val="005952CF"/>
    <w:rsid w:val="0064443E"/>
    <w:rsid w:val="006C1188"/>
    <w:rsid w:val="006E5021"/>
    <w:rsid w:val="007A4D4E"/>
    <w:rsid w:val="007C72E6"/>
    <w:rsid w:val="00810A54"/>
    <w:rsid w:val="008232CF"/>
    <w:rsid w:val="008270F2"/>
    <w:rsid w:val="008C75D2"/>
    <w:rsid w:val="009B0320"/>
    <w:rsid w:val="009B5B35"/>
    <w:rsid w:val="009D29CA"/>
    <w:rsid w:val="009F28B5"/>
    <w:rsid w:val="00A55029"/>
    <w:rsid w:val="00A65627"/>
    <w:rsid w:val="00AE23A1"/>
    <w:rsid w:val="00AF20A7"/>
    <w:rsid w:val="00B113E5"/>
    <w:rsid w:val="00BB58E4"/>
    <w:rsid w:val="00C424FD"/>
    <w:rsid w:val="00C9728B"/>
    <w:rsid w:val="00F05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44A6D"/>
  <w15:docId w15:val="{B5CD2EAD-4E82-4D0D-ABE4-5F379611E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72E6"/>
    <w:pPr>
      <w:spacing w:after="0" w:line="360" w:lineRule="auto"/>
      <w:ind w:left="1077" w:hanging="357"/>
      <w:jc w:val="both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7C72E6"/>
    <w:pPr>
      <w:spacing w:after="0" w:line="240" w:lineRule="auto"/>
      <w:ind w:left="1077" w:hanging="357"/>
      <w:jc w:val="both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7C72E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0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927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2</cp:revision>
  <cp:lastPrinted>2021-07-13T13:01:00Z</cp:lastPrinted>
  <dcterms:created xsi:type="dcterms:W3CDTF">2021-07-13T13:02:00Z</dcterms:created>
  <dcterms:modified xsi:type="dcterms:W3CDTF">2021-07-13T13:02:00Z</dcterms:modified>
</cp:coreProperties>
</file>