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66B9">
        <w:rPr>
          <w:rFonts w:ascii="Arial" w:hAnsi="Arial" w:cs="Arial"/>
          <w:sz w:val="24"/>
          <w:szCs w:val="24"/>
        </w:rPr>
        <w:t>INSTRUÇÃO NORMATIVA Nº 01, DE 23 DE JANEIRO DE 2017.</w:t>
      </w:r>
    </w:p>
    <w:p w:rsid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Estabelece procedimentos e critérios para a homologação de situação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emergência ou estado de calamidade pública pelo Governo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do Estado de Santa Catarina; para o atendimento emergencial e 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transferência voluntária de recursos aos municípios catarinenses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afetados por desastres e dá outras providências.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O SECRETÁRIO DE ESTADO DA DEFESA CIVIL, no uso de suas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atribuições previstas no art. 7º, da Lei Complementar nº 381, de 07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maio de 2007 e conforme o disposto no art. 7º do Decreto federal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nº 7.257, de 4 de agosto de 2010, do Ministério da Integração Nacional,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e na Lei nº 15.953, de 7 de janeiro de 2013, regulamentada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pelo Decreto nº 1.879, de 29 de novembro de 2013 e a Instrução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Normativa nº 2, de 20 de dezembro de 2016, resolve:</w:t>
      </w:r>
    </w:p>
    <w:p w:rsid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66B9" w:rsidRDefault="00DB66B9" w:rsidP="00A61DA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CAPÍTULO I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DAS DISPOSIÇÕES GERAIS E DOS CRITÉRIOS PARA HOMOLOGAÇÃO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DA SITUAÇÃO DE EMERGÊNCIA E ESTADO DE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CALAMIDADE PÚBLICA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Art. 1º Para os efeitos desta Instrução Normativa, considera-se: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I - desastre: resultado de eventos adversos, naturais, tecnológicos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ou de origem antrópica, sobre um cenário vulnerável exposto 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ameaça, causando danos humanos, materiais e/ou ambientais 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consequentes prejuízos econômicos e sociais;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II - ações de socorro: ações que tê</w:t>
      </w:r>
      <w:r>
        <w:rPr>
          <w:rFonts w:ascii="Arial" w:hAnsi="Arial" w:cs="Arial"/>
          <w:sz w:val="24"/>
          <w:szCs w:val="24"/>
        </w:rPr>
        <w:t>m por fi</w:t>
      </w:r>
      <w:r w:rsidRPr="00DB66B9">
        <w:rPr>
          <w:rFonts w:ascii="Arial" w:hAnsi="Arial" w:cs="Arial"/>
          <w:sz w:val="24"/>
          <w:szCs w:val="24"/>
        </w:rPr>
        <w:t>nalidade preservar a vida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das pessoas cuja integridade física esteja ameaçada em decorrência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do desastre incluindo a busca e o salvamento, os primeiros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socorros e o atendimento pré-hospitalar;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III - ações de assistência às vítimas: ações que tê</w:t>
      </w:r>
      <w:r>
        <w:rPr>
          <w:rFonts w:ascii="Arial" w:hAnsi="Arial" w:cs="Arial"/>
          <w:sz w:val="24"/>
          <w:szCs w:val="24"/>
        </w:rPr>
        <w:t>m por fi</w:t>
      </w:r>
      <w:r w:rsidRPr="00DB66B9">
        <w:rPr>
          <w:rFonts w:ascii="Arial" w:hAnsi="Arial" w:cs="Arial"/>
          <w:sz w:val="24"/>
          <w:szCs w:val="24"/>
        </w:rPr>
        <w:t>nalidade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manter a integridade física e restaurar as condições de vida das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pessoas afetadas pelo desastre até o retorno à normalidade;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IV - ações de restabelecimento de serviços essenciais: ações que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têm por finalidade assegurar, até o retorno da normalidade, o funcionamento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 xml:space="preserve">dos serviços que </w:t>
      </w:r>
      <w:r w:rsidRPr="00DB66B9">
        <w:rPr>
          <w:rFonts w:ascii="Arial" w:hAnsi="Arial" w:cs="Arial"/>
          <w:sz w:val="24"/>
          <w:szCs w:val="24"/>
        </w:rPr>
        <w:lastRenderedPageBreak/>
        <w:t>garantam os direitos sociais básicos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aos desamparados em consequência do desastre</w:t>
      </w:r>
      <w:r>
        <w:rPr>
          <w:rFonts w:ascii="Arial" w:hAnsi="Arial" w:cs="Arial"/>
          <w:sz w:val="24"/>
          <w:szCs w:val="24"/>
        </w:rPr>
        <w:t>;</w:t>
      </w:r>
    </w:p>
    <w:p w:rsidR="00C01C0A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V - ações de recuperação: medidas desenvolvidas para retornar à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situação de normalidade, que abrangem a reconstrução de infraestrutura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 xml:space="preserve">destruída </w:t>
      </w:r>
      <w:r>
        <w:rPr>
          <w:rFonts w:ascii="Arial" w:hAnsi="Arial" w:cs="Arial"/>
          <w:sz w:val="24"/>
          <w:szCs w:val="24"/>
        </w:rPr>
        <w:t>ou danifi</w:t>
      </w:r>
      <w:r w:rsidRPr="00DB66B9">
        <w:rPr>
          <w:rFonts w:ascii="Arial" w:hAnsi="Arial" w:cs="Arial"/>
          <w:sz w:val="24"/>
          <w:szCs w:val="24"/>
        </w:rPr>
        <w:t>cada pelo desastre e o restabelecimento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do meio ambiente, da economia e do bem-estar social;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VI - homologação: ato do chefe do poder executivo estadual, publicado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através de decreto, mediante requerimento do poder executivo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do município afetado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pelo desastre, obedecidos os critérios de reconhecimento de situação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emergência ou estado de calamidade pública, quando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caracterizado o desastre e for necessário estabelecer um regime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jurídico especial que permita o atendimento complementar às necessidades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temporárias de excepcional interesse público, voltadas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à resposta aos desastres, ao restabelecimento do cenário e à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reconstrução das áreas atingidas;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VII - situação de emergência: situação anormal, decretada em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razão do desastre, causando danos humanos consideráveis e/ou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prejuízos que impliquem o comprometimento parcial da capacidade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resposta do poder público do ente federativo afetado;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VIII - estado de calamidade pública: situação anormal, decretada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em razão do desastre, em que há danos humanos consideráveis,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interrupção</w:t>
      </w:r>
      <w:r>
        <w:rPr>
          <w:rFonts w:ascii="Arial" w:hAnsi="Arial" w:cs="Arial"/>
          <w:sz w:val="24"/>
          <w:szCs w:val="24"/>
        </w:rPr>
        <w:t xml:space="preserve"> de serviços essenciais, danifi</w:t>
      </w:r>
      <w:r w:rsidRPr="00DB66B9">
        <w:rPr>
          <w:rFonts w:ascii="Arial" w:hAnsi="Arial" w:cs="Arial"/>
          <w:sz w:val="24"/>
          <w:szCs w:val="24"/>
        </w:rPr>
        <w:t>cação, interdição ou destruição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instalações e/ou obras de infraestrutura públicas e bens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privados, que impliquem o comprometimento substancial da capacidade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resposta do poder público do ente federativo afetado;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IX - dano: resultado das perdas humanas, materiais ou ambientais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infligidas às pessoas, comunidades, instituições, instalações e aos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ecossistemas, como consequência de um desastre;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X - perda: privação ao acesso de algo que possuía ou a serviços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essenciais;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XI - prejuízo: medida de perda relacionada com o valor econômico,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social e patrimonial, de um determinado bem, em circunstâncias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desastre; e</w:t>
      </w:r>
    </w:p>
    <w:p w:rsid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XII - recursos: conjunto de bens materiais, humanos, institucionais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e financeiros utilizáveis em caso de desastre e necessários para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o restabelecimento da normalidade.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Art</w:t>
      </w:r>
      <w:r w:rsidR="00A61DA1">
        <w:rPr>
          <w:rFonts w:ascii="Arial" w:hAnsi="Arial" w:cs="Arial"/>
          <w:sz w:val="24"/>
          <w:szCs w:val="24"/>
        </w:rPr>
        <w:t>. 2º. Os desastres são classifi</w:t>
      </w:r>
      <w:r w:rsidRPr="00DB66B9">
        <w:rPr>
          <w:rFonts w:ascii="Arial" w:hAnsi="Arial" w:cs="Arial"/>
          <w:sz w:val="24"/>
          <w:szCs w:val="24"/>
        </w:rPr>
        <w:t>cados ainda em três níveis: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lastRenderedPageBreak/>
        <w:t>I - Nível I: desastres de pequena intensidade – aqueles em que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há somente danos humanos consideráveis e que a situação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normalidade pode ser restabelecida com os recursos mobilizados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em nível local.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II - Nível II: desastres de média intensidade – aqueles em que 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danos e prejuízos são suportáveis e superáveis pelos governos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locais e a situação de normalidade pode ser restabelecida com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os recursos mobilizados em nível local ou complementados com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o aporte de recursos estaduais e federais;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III - Nível III: desastres de grande intensidade – aqueles em que 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danos e prejuízos não são superáveis e suportáveis pelos governos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locais e o restabelecimento da situação de normalidade depende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da mobilização e da ação coordenada das três esferas de atuação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do Sistema Nacional de Proteção e Defesa Civil (SINPDEC) e, em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alguns casos, de ajuda internacional.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§1º Os desastres de nível I, somente serão objeto de análise para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fins de homologação estadual, desde que comprovadas as ocorrências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danos humanos causados por desastres, atestados através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relatórios elaborados pelo serviço de assistência social ou similar.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§2º Os desastres de nível I e II ensejam a decretação de situação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emergência, enquanto os desastres de nível III a de estado de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calamidade pública.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§3º Os desastres de nível II são caracterizados pela ocorrência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ao menos dois danos, sendo um deles obrigatoriamente danos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humanos; que importem no prejuízo econômico público ou no prejuízo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econômico privado que afetem a capacidade do poder público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local em responder e gerenciar a crise instalada.</w:t>
      </w:r>
    </w:p>
    <w:p w:rsid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§4º Os desastres de nível III são caracterizados pela concomitância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na existência de óbitos, isolamento de população, interrupção de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serviços essenciais, interdição ou destruição de unidades habitacionais,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danificação ou destruição de instalações públicas prestadoras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serviços essenciais e obras de infraestrutura pública.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Art. 3º. O chefe do poder executivo estadual poderá homologar 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decreto do prefeito municipal que declara situação de emergência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ou estado de calamidade pública, quando for necessário estabelecer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uma situação jurídica especial para execução das ações de socorro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e assistência humanitária à população atingida, restabelecimento de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serviços essenciais e recuperação de áreas atingidas por desastre.</w:t>
      </w:r>
    </w:p>
    <w:p w:rsid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lastRenderedPageBreak/>
        <w:t>§1o A homologação prevista no caput dar-se-á mediante requerimento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firmado pelo chefe do poder executivo do município afetado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pelo desastre,</w:t>
      </w:r>
      <w:r>
        <w:rPr>
          <w:rFonts w:ascii="Arial" w:hAnsi="Arial" w:cs="Arial"/>
          <w:sz w:val="24"/>
          <w:szCs w:val="24"/>
        </w:rPr>
        <w:t xml:space="preserve"> e obedecerá aos critérios defi</w:t>
      </w:r>
      <w:r w:rsidRPr="00DB66B9">
        <w:rPr>
          <w:rFonts w:ascii="Arial" w:hAnsi="Arial" w:cs="Arial"/>
          <w:sz w:val="24"/>
          <w:szCs w:val="24"/>
        </w:rPr>
        <w:t>nidos em regulamento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próprio e nesta instrução normativa.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§ 2º Para a análise do processo de homologação, o Estado usará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como base os documentos inseridos e enviados pelo sistema on-line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da Secretaria Nacional de Proteção e Defesa Civil do Ministério da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Integração Nacional (S2ID).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§ 3º O requerimento de que trata o §1º pode ser anexado ao sistema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S2ID, ou encaminhado por meio de correio eletrônico institucional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– cartório@sdc.sc.gov.br;, contendo como anexo “ofício” assinado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pelo chefe do poder executivo municipal e o decreto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que declara a situação anormal, ambos digitalizados e assinados.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§ 4º Os documentos originais (físicos) de que tratam o §3º devem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 xml:space="preserve">ser encaminhados à Secretaria de </w:t>
      </w:r>
      <w:r>
        <w:rPr>
          <w:rFonts w:ascii="Arial" w:hAnsi="Arial" w:cs="Arial"/>
          <w:sz w:val="24"/>
          <w:szCs w:val="24"/>
        </w:rPr>
        <w:t>Estado da Defesa Civil, para fi</w:t>
      </w:r>
      <w:r w:rsidRPr="00DB66B9">
        <w:rPr>
          <w:rFonts w:ascii="Arial" w:hAnsi="Arial" w:cs="Arial"/>
          <w:sz w:val="24"/>
          <w:szCs w:val="24"/>
        </w:rPr>
        <w:t>ns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 instrução e instrumentalização do processo de homologação.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§ 5º O coordenador regional da Secretaria de Estado da Defesa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Civil emitirá relatório circunstanciado da situação anormal declarada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pelo município, recomendando o deferimento ou indeferimento da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homologação, e indicando o nível do desastre, de acordo com art.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2º, em até 10 dias a contar da data do desastre.</w:t>
      </w:r>
    </w:p>
    <w:p w:rsidR="00DB66B9" w:rsidRP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§6º O relatório circunstanciado de que trata o §5º deve ser assinado,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digitalizado e encaminhado digitalmente por meio eletrônico ao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Centro de Informação de Desastres da Secretaria de Estado da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Defesa Civil de Santa Catarina – cartório@sdc.sc.gov.br.</w:t>
      </w:r>
    </w:p>
    <w:p w:rsidR="00DB66B9" w:rsidRDefault="00DB66B9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B9">
        <w:rPr>
          <w:rFonts w:ascii="Arial" w:hAnsi="Arial" w:cs="Arial"/>
          <w:sz w:val="24"/>
          <w:szCs w:val="24"/>
        </w:rPr>
        <w:t>§7º Constatadas, a qualquer tempo, a presença de vícios nos documentos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mencionados neste artigo, o ato administrativo que tenha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homologado a situação de emergência ou o estado de calamidade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pública declarados pelo chefe do poder executivo municipal perderá</w:t>
      </w:r>
      <w:r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seus efeitos, ficando o responsável pelo documento apresentado</w:t>
      </w:r>
      <w:r w:rsidR="00A92AC0">
        <w:rPr>
          <w:rFonts w:ascii="Arial" w:hAnsi="Arial" w:cs="Arial"/>
          <w:sz w:val="24"/>
          <w:szCs w:val="24"/>
        </w:rPr>
        <w:t xml:space="preserve"> </w:t>
      </w:r>
      <w:r w:rsidRPr="00DB66B9">
        <w:rPr>
          <w:rFonts w:ascii="Arial" w:hAnsi="Arial" w:cs="Arial"/>
          <w:sz w:val="24"/>
          <w:szCs w:val="24"/>
        </w:rPr>
        <w:t>com vícios sujeito às penalidades administrativas e judiciais cabíveis.</w:t>
      </w: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CAPÍTULO II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DOS CRITÉRIOS PARA A TRANSFERÊNCIA VOLUNTÁRIA DE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RECURSOS ESTADUAIS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Art. 4º O Estado poderá apoiar, de forma complementar, os Municípios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em situação de emergência ou estado de calamidade pública,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por meio do fornecimento de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 xml:space="preserve">itens </w:t>
      </w:r>
      <w:r w:rsidRPr="00A92AC0">
        <w:rPr>
          <w:rFonts w:ascii="Arial" w:hAnsi="Arial" w:cs="Arial"/>
          <w:sz w:val="24"/>
          <w:szCs w:val="24"/>
        </w:rPr>
        <w:lastRenderedPageBreak/>
        <w:t>de assistência aos afetados por desastres, da transferência</w:t>
      </w:r>
      <w:r>
        <w:rPr>
          <w:rFonts w:ascii="Arial" w:hAnsi="Arial" w:cs="Arial"/>
          <w:sz w:val="24"/>
          <w:szCs w:val="24"/>
        </w:rPr>
        <w:t xml:space="preserve"> voluntária de recursos fi</w:t>
      </w:r>
      <w:r w:rsidRPr="00A92AC0">
        <w:rPr>
          <w:rFonts w:ascii="Arial" w:hAnsi="Arial" w:cs="Arial"/>
          <w:sz w:val="24"/>
          <w:szCs w:val="24"/>
        </w:rPr>
        <w:t>nanceiros e demais mecanismos previstos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em Lei.</w:t>
      </w: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Parágrafo único. O apoio previsto no caput será prestado aos entes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que tiverem a situação de emergência ou estado de calamidade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pública homologados pelo chefe do poder executivo estadual.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Art. 5º As transferências de recursos do Estado aos órgãos e entidades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dos Municípios para a execução das ações de socorro 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assistência à população afetada, restabelecimento e de recuperação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das áreas atingidas por desastres será sempre voluntária,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observados os requisitos e procedimentos estabelecidos por esta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instrução normativa e legislação vigente.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§1º A transferência de recursos para as ações previstas no caput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poderá ser efetivada pelo fornecimento de itens de assistência aos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 xml:space="preserve">afetados por desastres; ou por </w:t>
      </w:r>
      <w:r>
        <w:rPr>
          <w:rFonts w:ascii="Arial" w:hAnsi="Arial" w:cs="Arial"/>
          <w:sz w:val="24"/>
          <w:szCs w:val="24"/>
        </w:rPr>
        <w:t>meio de depósito de recursos fi</w:t>
      </w:r>
      <w:r w:rsidRPr="00A92AC0">
        <w:rPr>
          <w:rFonts w:ascii="Arial" w:hAnsi="Arial" w:cs="Arial"/>
          <w:sz w:val="24"/>
          <w:szCs w:val="24"/>
        </w:rPr>
        <w:t>nanceiros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em conta específica a ser mantida pelos órgãos e entidades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dos Municípios em instituição financeira oficial, e será vinculada à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respecti</w:t>
      </w:r>
      <w:r>
        <w:rPr>
          <w:rFonts w:ascii="Arial" w:hAnsi="Arial" w:cs="Arial"/>
          <w:sz w:val="24"/>
          <w:szCs w:val="24"/>
        </w:rPr>
        <w:t>va contrapartida do ente benefi</w:t>
      </w:r>
      <w:r w:rsidRPr="00A92AC0">
        <w:rPr>
          <w:rFonts w:ascii="Arial" w:hAnsi="Arial" w:cs="Arial"/>
          <w:sz w:val="24"/>
          <w:szCs w:val="24"/>
        </w:rPr>
        <w:t>ciário.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§2º Caberá ao órgão responsável pela transferência de recursos,</w:t>
      </w:r>
      <w:r>
        <w:rPr>
          <w:rFonts w:ascii="Arial" w:hAnsi="Arial" w:cs="Arial"/>
          <w:sz w:val="24"/>
          <w:szCs w:val="24"/>
        </w:rPr>
        <w:t xml:space="preserve"> após análise do pedido, a defi</w:t>
      </w:r>
      <w:r w:rsidRPr="00A92AC0">
        <w:rPr>
          <w:rFonts w:ascii="Arial" w:hAnsi="Arial" w:cs="Arial"/>
          <w:sz w:val="24"/>
          <w:szCs w:val="24"/>
        </w:rPr>
        <w:t>nição do valor a ser transferido, de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acordo com sua d</w:t>
      </w:r>
      <w:r>
        <w:rPr>
          <w:rFonts w:ascii="Arial" w:hAnsi="Arial" w:cs="Arial"/>
          <w:sz w:val="24"/>
          <w:szCs w:val="24"/>
        </w:rPr>
        <w:t>isponibilidade orçamentária e fi</w:t>
      </w:r>
      <w:r w:rsidRPr="00A92AC0">
        <w:rPr>
          <w:rFonts w:ascii="Arial" w:hAnsi="Arial" w:cs="Arial"/>
          <w:sz w:val="24"/>
          <w:szCs w:val="24"/>
        </w:rPr>
        <w:t>nanceira.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§3º Para a execução das ações de recuperação, restabelecimento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 de socorro e assistência, serão adotados os seguintes procedimentos: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 xml:space="preserve">I - </w:t>
      </w:r>
      <w:r>
        <w:rPr>
          <w:rFonts w:ascii="Arial" w:hAnsi="Arial" w:cs="Arial"/>
          <w:sz w:val="24"/>
          <w:szCs w:val="24"/>
        </w:rPr>
        <w:t>para recuperação, o ente benefi</w:t>
      </w:r>
      <w:r w:rsidRPr="00A92AC0">
        <w:rPr>
          <w:rFonts w:ascii="Arial" w:hAnsi="Arial" w:cs="Arial"/>
          <w:sz w:val="24"/>
          <w:szCs w:val="24"/>
        </w:rPr>
        <w:t>ciário deverá apresentar plano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de trabalho ao órgão responsável pela transferência dos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no prazo máximo de 90 (noventa) dias da ocorrência do desastre.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 xml:space="preserve">II - para </w:t>
      </w:r>
      <w:r>
        <w:rPr>
          <w:rFonts w:ascii="Arial" w:hAnsi="Arial" w:cs="Arial"/>
          <w:sz w:val="24"/>
          <w:szCs w:val="24"/>
        </w:rPr>
        <w:t>restabelecimento, o ente benefi</w:t>
      </w:r>
      <w:r w:rsidRPr="00A92AC0">
        <w:rPr>
          <w:rFonts w:ascii="Arial" w:hAnsi="Arial" w:cs="Arial"/>
          <w:sz w:val="24"/>
          <w:szCs w:val="24"/>
        </w:rPr>
        <w:t>ciário deverá apresentar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plano de trabalho ao órgão responsável pela transferência dos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no prazo máximo de 30 (trinta) dias da ocorrência do desastre.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III - para resposta, quando compreender exclusivamente socorro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 assistência às vítimas, o Estado poderá, mediante solicitação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motivada e comp</w:t>
      </w:r>
      <w:r>
        <w:rPr>
          <w:rFonts w:ascii="Arial" w:hAnsi="Arial" w:cs="Arial"/>
          <w:sz w:val="24"/>
          <w:szCs w:val="24"/>
        </w:rPr>
        <w:t>rovada do fato pelo ente benefi</w:t>
      </w:r>
      <w:r w:rsidRPr="00A92AC0">
        <w:rPr>
          <w:rFonts w:ascii="Arial" w:hAnsi="Arial" w:cs="Arial"/>
          <w:sz w:val="24"/>
          <w:szCs w:val="24"/>
        </w:rPr>
        <w:t>ciário, prestar apoio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prévio à homologação estadual da situação de emergência ou estado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de calamidade pública, ficando o ente recebedor responsável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pela apresentação dos documentos e informações necessárias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para análise da homologação.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lastRenderedPageBreak/>
        <w:t>IV - Para o fornecimento dos itens de assistência às vítimas afetadas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pelo desastre de que trata o inciso III, o município encaminhará um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ofício assinado pelo chefe do poder executivo municipal e endereçado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ao Secretário de Estado da Defesa Civil de Santa Catarina,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solicitando os itens assistenciais e as quantidades demandadas,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anexando ao exped</w:t>
      </w:r>
      <w:r>
        <w:rPr>
          <w:rFonts w:ascii="Arial" w:hAnsi="Arial" w:cs="Arial"/>
          <w:sz w:val="24"/>
          <w:szCs w:val="24"/>
        </w:rPr>
        <w:t>iente um rol nominal dos benefi</w:t>
      </w:r>
      <w:r w:rsidRPr="00A92AC0">
        <w:rPr>
          <w:rFonts w:ascii="Arial" w:hAnsi="Arial" w:cs="Arial"/>
          <w:sz w:val="24"/>
          <w:szCs w:val="24"/>
        </w:rPr>
        <w:t>ciários, contendo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o nome completo, CPF e endereço;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V - O anexo de que trata o inciso IV deve ser assinado pelo responsável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pelo serviço de assistência social municipal e/ou o responsável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pela defesa civil do município, no prazo máximo de 10 (dez) dias,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a contar da data do desastre;</w:t>
      </w: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VI - A solicitação deve ser enviada eletronicamente ao setor competente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da Secretaria de Estado da Defesa Civil – geopa@sdc.sc.gov.br e/ou gelom@sdc.sc.gov.br;, acompanhada do decreto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municipal que declarou a situação anormal, bem como do relatório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circunstanciado do coordenador regional da defesa civil com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circunscrição na área do município afetado;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Art. 6º. Será de responsabilidade do Estado: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 - definir as diretrizes, analisar o requerimento e decidir sobre 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fornecimento de itens de assistência para os afetados por desastres;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II - definir as diretrizes, analisar e, se for o caso, aprovar os planos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de trabalho de ações de restabelecimento e de recuperação das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áreas atingidas por desastres;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III - efetuar os repasses de recursos aos entes beneficiários na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forma prevista no caput do art. 5º, de acordo com os planos de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trabalho aprovados;</w:t>
      </w: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fi</w:t>
      </w:r>
      <w:r w:rsidRPr="00A92AC0">
        <w:rPr>
          <w:rFonts w:ascii="Arial" w:hAnsi="Arial" w:cs="Arial"/>
          <w:sz w:val="24"/>
          <w:szCs w:val="24"/>
        </w:rPr>
        <w:t>scal</w:t>
      </w:r>
      <w:r>
        <w:rPr>
          <w:rFonts w:ascii="Arial" w:hAnsi="Arial" w:cs="Arial"/>
          <w:sz w:val="24"/>
          <w:szCs w:val="24"/>
        </w:rPr>
        <w:t>izar o atendimento das metas fi</w:t>
      </w:r>
      <w:r w:rsidRPr="00A92AC0">
        <w:rPr>
          <w:rFonts w:ascii="Arial" w:hAnsi="Arial" w:cs="Arial"/>
          <w:sz w:val="24"/>
          <w:szCs w:val="24"/>
        </w:rPr>
        <w:t>scais de acordo com 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planos de trabalho aprovados, exceto nas ações de resposta que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envolva exclusivamente o socorro e a assistência aos afetados; 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V - avaliar o cumprimento do objeto relacionado às ações previstas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no caput do art. 5º.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Art. 7º Será de responsabilidade exclusiva dos Municípios beneficiários: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 - demonstrar e comprovar a necessidade dos recursos demandados;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II - apresentar, exceto nas ações de resposta que envolva somente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o socorro e a assistência aos afetados, plano de trabalho ao órgão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responsável pela transferência de recursos, na forma e no prazo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definidos pela legislação vigente e por esta instrução normativa;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lastRenderedPageBreak/>
        <w:t>III - apresentar estimativa de custos necessários à execução das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ações previstas no caput do art. 5º, com exceção das ações de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resposta;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IV - realizar todas as etapas necessárias à execução das ações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previstas no caput do art. 5º, nelas incluídas a contratação e execução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das obras ou prestação de serviços, inclusive de engenharia,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em todas as suas fases; e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V - prestar contas da execução das ações ao órgão responsável pela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transferência de recursos e aos órgãos de controle competentes;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Parágrafo único. A prestação de contas dos itens de assistência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às vítimas deve constar, obrigatoriamente: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 - cópia do ofício de solicitação;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II - planilha do rol dos beneficiários, contendo nome completo, CPF,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endereço completo e a assinatura de recebimento do beneficiário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(afetado);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III - declaração de recebimento;</w:t>
      </w: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registros fotográfi</w:t>
      </w:r>
      <w:r w:rsidRPr="00A92AC0">
        <w:rPr>
          <w:rFonts w:ascii="Arial" w:hAnsi="Arial" w:cs="Arial"/>
          <w:sz w:val="24"/>
          <w:szCs w:val="24"/>
        </w:rPr>
        <w:t>cos que identifiquem o momento da entrega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itens de assistência aos benefi</w:t>
      </w:r>
      <w:r w:rsidRPr="00A92AC0">
        <w:rPr>
          <w:rFonts w:ascii="Arial" w:hAnsi="Arial" w:cs="Arial"/>
          <w:sz w:val="24"/>
          <w:szCs w:val="24"/>
        </w:rPr>
        <w:t>ciários.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 8º A definição do montante de recursos a ser transferido pelo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Estado decorrerá de estimativas de custos das ações selecionadas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pelo órgão responsável pela transferência de recursos em conformidade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com o plano de trabalho apresentado pelos Municípios;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§1º O Estado, representado pelo órgão responsável pela transferência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de recursos ou ó</w:t>
      </w:r>
      <w:r>
        <w:rPr>
          <w:rFonts w:ascii="Arial" w:hAnsi="Arial" w:cs="Arial"/>
          <w:sz w:val="24"/>
          <w:szCs w:val="24"/>
        </w:rPr>
        <w:t>rgão por este designado, verifi</w:t>
      </w:r>
      <w:r w:rsidRPr="00A92AC0">
        <w:rPr>
          <w:rFonts w:ascii="Arial" w:hAnsi="Arial" w:cs="Arial"/>
          <w:sz w:val="24"/>
          <w:szCs w:val="24"/>
        </w:rPr>
        <w:t>cará 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custos e as medições da execução das ações de restabelecimento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 de recuperação em casos excepcionais de necessidade de complementação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dos recursos transferidos, devidamente motivados.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§2º As referências de custos do Estado poderão ser baseadas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em valores pagos pela administração pública em serviços e obras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similares ou na avaliação do custo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global da obra, aferida mediante orçamento sintético ou metodologia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expedita ou paramétrica.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§3º Os dispêndios de r</w:t>
      </w:r>
      <w:r>
        <w:rPr>
          <w:rFonts w:ascii="Arial" w:hAnsi="Arial" w:cs="Arial"/>
          <w:sz w:val="24"/>
          <w:szCs w:val="24"/>
        </w:rPr>
        <w:t>ecursos relativos às ações defi</w:t>
      </w:r>
      <w:r w:rsidRPr="00A92AC0">
        <w:rPr>
          <w:rFonts w:ascii="Arial" w:hAnsi="Arial" w:cs="Arial"/>
          <w:sz w:val="24"/>
          <w:szCs w:val="24"/>
        </w:rPr>
        <w:t>nidas no art.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5º pelos entes benefi</w:t>
      </w:r>
      <w:r>
        <w:rPr>
          <w:rFonts w:ascii="Arial" w:hAnsi="Arial" w:cs="Arial"/>
          <w:sz w:val="24"/>
          <w:szCs w:val="24"/>
        </w:rPr>
        <w:t>ciários serão monitorados e fi</w:t>
      </w:r>
      <w:r w:rsidRPr="00A92AC0">
        <w:rPr>
          <w:rFonts w:ascii="Arial" w:hAnsi="Arial" w:cs="Arial"/>
          <w:sz w:val="24"/>
          <w:szCs w:val="24"/>
        </w:rPr>
        <w:t>scalizados pela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Secretaria de Estado da Defesa Civil ou por órgão indicado por esta.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§4º Os entes benefi</w:t>
      </w:r>
      <w:r w:rsidRPr="00A92AC0">
        <w:rPr>
          <w:rFonts w:ascii="Arial" w:hAnsi="Arial" w:cs="Arial"/>
          <w:sz w:val="24"/>
          <w:szCs w:val="24"/>
        </w:rPr>
        <w:t>ciários deverão disponibilizar, sempre que solicitados,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relatórios nos prazos estabelecidos em ac</w:t>
      </w:r>
      <w:r>
        <w:rPr>
          <w:rFonts w:ascii="Arial" w:hAnsi="Arial" w:cs="Arial"/>
          <w:sz w:val="24"/>
          <w:szCs w:val="24"/>
        </w:rPr>
        <w:t>ordos fi</w:t>
      </w:r>
      <w:r w:rsidRPr="00A92AC0">
        <w:rPr>
          <w:rFonts w:ascii="Arial" w:hAnsi="Arial" w:cs="Arial"/>
          <w:sz w:val="24"/>
          <w:szCs w:val="24"/>
        </w:rPr>
        <w:t>rmados,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 xml:space="preserve">legislação vigente ou regulamento </w:t>
      </w:r>
      <w:r w:rsidRPr="00A92AC0">
        <w:rPr>
          <w:rFonts w:ascii="Arial" w:hAnsi="Arial" w:cs="Arial"/>
          <w:sz w:val="24"/>
          <w:szCs w:val="24"/>
        </w:rPr>
        <w:lastRenderedPageBreak/>
        <w:t>próprio, relativos às despesas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realizadas com os recursos liberados pelo Estado, ao órgão responsável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pela transferência de recursos e aos órgãos de controle.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§5º Os Municípios darão ampla divulgação às ações inerentes às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obras ou empreendimentos custeadas com recursos estaduais, em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especial destacando o detalhamento das metas, valores envolvidos,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empresas contratadas e estágio de execução.</w:t>
      </w: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§6º No caso de haver excedente de recursos transferidos, o ente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beneficiário poderá propor sua destinação a ações correlatas àquelas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previstas no caput, sujeitas à aprovação do órgão responsável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pela transferência dos recursos.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Art. 9º O órgão responsável pela transferência do recurso acompanhará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 fiscalizará a aplicação dos recursos transferidos na forma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do art. 5o, §1º.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§1º Verifi</w:t>
      </w:r>
      <w:r w:rsidRPr="00A92AC0">
        <w:rPr>
          <w:rFonts w:ascii="Arial" w:hAnsi="Arial" w:cs="Arial"/>
          <w:sz w:val="24"/>
          <w:szCs w:val="24"/>
        </w:rPr>
        <w:t>cada a aplicação de recursos em desacordo com o disposto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nesta instrução normativa, o saqu</w:t>
      </w:r>
      <w:r>
        <w:rPr>
          <w:rFonts w:ascii="Arial" w:hAnsi="Arial" w:cs="Arial"/>
          <w:sz w:val="24"/>
          <w:szCs w:val="24"/>
        </w:rPr>
        <w:t>e dos valores da conta específi</w:t>
      </w:r>
      <w:r w:rsidRPr="00A92AC0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 a realização de nova</w:t>
      </w:r>
      <w:r>
        <w:rPr>
          <w:rFonts w:ascii="Arial" w:hAnsi="Arial" w:cs="Arial"/>
          <w:sz w:val="24"/>
          <w:szCs w:val="24"/>
        </w:rPr>
        <w:t>s transferências ao ente benefi</w:t>
      </w:r>
      <w:r w:rsidRPr="00A92AC0">
        <w:rPr>
          <w:rFonts w:ascii="Arial" w:hAnsi="Arial" w:cs="Arial"/>
          <w:sz w:val="24"/>
          <w:szCs w:val="24"/>
        </w:rPr>
        <w:t>ciário serão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suspensos.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§2º Os entes beneficiários das transferências de que trata o caput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deverão apresentar ao órgão responsável pela transferência do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recurso a prestação de contas do total dos recursos recebidos,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conforme termos firmados e legislação vigente.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§3º O não cumprimento do disposto no parágrafo anterior implicará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na inclusão do município no cadastro de inadimplentes do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Estado – CAUC.</w:t>
      </w: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§4º Os entes benefi</w:t>
      </w:r>
      <w:r w:rsidRPr="00A92AC0">
        <w:rPr>
          <w:rFonts w:ascii="Arial" w:hAnsi="Arial" w:cs="Arial"/>
          <w:sz w:val="24"/>
          <w:szCs w:val="24"/>
        </w:rPr>
        <w:t>ciários manterão, pelo prazo de 5 (cinco) anos,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contado da data de aprovação da prestação de contas de que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trata o § 2o, os documentos a ela referentes, inclusive os comprovantes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de pagament</w:t>
      </w:r>
      <w:r>
        <w:rPr>
          <w:rFonts w:ascii="Arial" w:hAnsi="Arial" w:cs="Arial"/>
          <w:sz w:val="24"/>
          <w:szCs w:val="24"/>
        </w:rPr>
        <w:t>os efetuados com os recursos fi</w:t>
      </w:r>
      <w:r w:rsidRPr="00A92AC0">
        <w:rPr>
          <w:rFonts w:ascii="Arial" w:hAnsi="Arial" w:cs="Arial"/>
          <w:sz w:val="24"/>
          <w:szCs w:val="24"/>
        </w:rPr>
        <w:t>nanceiros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transferidos na forma desta instrução normativa, sendo obrigados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a disponibilizá-los, sempre que solicitado, ao órgão responsável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pela transferência do recurso e ao Tribunal de Contas do Estado.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Art. 10 Constatadas, a qualquer tempo, nas ações de socorro 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assistência aos afetados, restabelecimento e recuperação das áreas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atingidas, a presença de vícios nos documentos apresentados, a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inexistência da situação de emergência ou do estado de calamidade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pública declarados ou a inexecução do objeto, o ato administrativo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que tenha autorizado a realização da transferência voluntária perderá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lastRenderedPageBreak/>
        <w:t>seus efeitos, fi</w:t>
      </w:r>
      <w:r>
        <w:rPr>
          <w:rFonts w:ascii="Arial" w:hAnsi="Arial" w:cs="Arial"/>
          <w:sz w:val="24"/>
          <w:szCs w:val="24"/>
        </w:rPr>
        <w:t>cando o ente benefi</w:t>
      </w:r>
      <w:r w:rsidRPr="00A92AC0">
        <w:rPr>
          <w:rFonts w:ascii="Arial" w:hAnsi="Arial" w:cs="Arial"/>
          <w:sz w:val="24"/>
          <w:szCs w:val="24"/>
        </w:rPr>
        <w:t>ciário obrigado a devolver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os valores repassados devidamente atualizados.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§1º Para as suspeitas de irregularidades previstas no caput, o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órgão responsável pela transferência dos recursos procederá na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abertura de processo administrativo para a apuração dos vícios</w:t>
      </w:r>
      <w:r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existentes e definição dos valores a serem devolvidos.</w:t>
      </w: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§2º Sem prejuízo do disposto no caput, ocorrendo indícios de falsificação de documentos pelo en</w:t>
      </w:r>
      <w:r w:rsidR="001B6C66">
        <w:rPr>
          <w:rFonts w:ascii="Arial" w:hAnsi="Arial" w:cs="Arial"/>
          <w:sz w:val="24"/>
          <w:szCs w:val="24"/>
        </w:rPr>
        <w:t>te federado, deverão ser notifi</w:t>
      </w:r>
      <w:r w:rsidRPr="00A92AC0">
        <w:rPr>
          <w:rFonts w:ascii="Arial" w:hAnsi="Arial" w:cs="Arial"/>
          <w:sz w:val="24"/>
          <w:szCs w:val="24"/>
        </w:rPr>
        <w:t>cados o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Ministério Público Estadual, para adoção das providências cabíveis.</w:t>
      </w:r>
    </w:p>
    <w:p w:rsidR="001B6C66" w:rsidRPr="00A92AC0" w:rsidRDefault="001B6C66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CAPÍTULO III</w:t>
      </w:r>
    </w:p>
    <w:p w:rsidR="001B6C66" w:rsidRPr="00A92AC0" w:rsidRDefault="001B6C66" w:rsidP="00A61DA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DAS CONTRAPARTIDAS</w:t>
      </w:r>
    </w:p>
    <w:p w:rsidR="001B6C66" w:rsidRDefault="001B6C66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Art. 11. A transferência voluntári</w:t>
      </w:r>
      <w:r w:rsidR="001B6C66">
        <w:rPr>
          <w:rFonts w:ascii="Arial" w:hAnsi="Arial" w:cs="Arial"/>
          <w:sz w:val="24"/>
          <w:szCs w:val="24"/>
        </w:rPr>
        <w:t>a de recursos do Estado para fi</w:t>
      </w:r>
      <w:r w:rsidRPr="00A92AC0">
        <w:rPr>
          <w:rFonts w:ascii="Arial" w:hAnsi="Arial" w:cs="Arial"/>
          <w:sz w:val="24"/>
          <w:szCs w:val="24"/>
        </w:rPr>
        <w:t>ns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de execução das ações previstas no caput do art. 5º será vinculada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à respectiva homologação da situação anormal declarada pelo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Município, bem como a realização de contrapartida de recursos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financeiros, de acordo com os seguintes critérios: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 - Desastres de Nível I – O Estado apoiará, complementarmente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às ações empregadas pelo Município, com o fornecimento dos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itens de assistência aos afetados pelo desastre, nas ações que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envolvam exclusivamente o socorro e a assistência;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II - Desastres de Nível II – O Estado apoiará, nas ações de socorro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 assistência, restabelecimento e recuperação, de maneira complementar</w:t>
      </w:r>
      <w:r w:rsidR="001B6C66">
        <w:rPr>
          <w:rFonts w:ascii="Arial" w:hAnsi="Arial" w:cs="Arial"/>
          <w:sz w:val="24"/>
          <w:szCs w:val="24"/>
        </w:rPr>
        <w:tab/>
        <w:t xml:space="preserve"> </w:t>
      </w:r>
      <w:r w:rsidRPr="00A92AC0">
        <w:rPr>
          <w:rFonts w:ascii="Arial" w:hAnsi="Arial" w:cs="Arial"/>
          <w:sz w:val="24"/>
          <w:szCs w:val="24"/>
        </w:rPr>
        <w:t>às ações empregadas pelo Município;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III - Desastres de Nível III – O Estado apoiará nas ações de socorro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 assistência, restabelecimento e recuperação das áreas afetadas.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§1º As ações de socorro e assistência previstas no inciso I, serão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baseadas no fornecimento dos itens de assistência aos afetados,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 terão como contrapartida a comprovação de execução correlata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empreendida inicialmente pelo Município.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§2º As ações de restabelecimento previstas no inciso II, serão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baseadas na transfer</w:t>
      </w:r>
      <w:r w:rsidR="001B6C66">
        <w:rPr>
          <w:rFonts w:ascii="Arial" w:hAnsi="Arial" w:cs="Arial"/>
          <w:sz w:val="24"/>
          <w:szCs w:val="24"/>
        </w:rPr>
        <w:t>ência voluntária de recursos fi</w:t>
      </w:r>
      <w:r w:rsidRPr="00A92AC0">
        <w:rPr>
          <w:rFonts w:ascii="Arial" w:hAnsi="Arial" w:cs="Arial"/>
          <w:sz w:val="24"/>
          <w:szCs w:val="24"/>
        </w:rPr>
        <w:t>nanceiros, e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terão co</w:t>
      </w:r>
      <w:r w:rsidR="001B6C66">
        <w:rPr>
          <w:rFonts w:ascii="Arial" w:hAnsi="Arial" w:cs="Arial"/>
          <w:sz w:val="24"/>
          <w:szCs w:val="24"/>
        </w:rPr>
        <w:t>mo contrapartida do ente benefi</w:t>
      </w:r>
      <w:r w:rsidRPr="00A92AC0">
        <w:rPr>
          <w:rFonts w:ascii="Arial" w:hAnsi="Arial" w:cs="Arial"/>
          <w:sz w:val="24"/>
          <w:szCs w:val="24"/>
        </w:rPr>
        <w:t>ciário o valor de 0,25%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da receita corrente líquida dos 12 meses anteriores ao desastre.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lastRenderedPageBreak/>
        <w:t>§3º As ações de recuperação previstas no inciso II, serão baseadas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na transfer</w:t>
      </w:r>
      <w:r w:rsidR="001B6C66">
        <w:rPr>
          <w:rFonts w:ascii="Arial" w:hAnsi="Arial" w:cs="Arial"/>
          <w:sz w:val="24"/>
          <w:szCs w:val="24"/>
        </w:rPr>
        <w:t>ência voluntária de recursos fi</w:t>
      </w:r>
      <w:r w:rsidRPr="00A92AC0">
        <w:rPr>
          <w:rFonts w:ascii="Arial" w:hAnsi="Arial" w:cs="Arial"/>
          <w:sz w:val="24"/>
          <w:szCs w:val="24"/>
        </w:rPr>
        <w:t>nanceiros, e terão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como contrapartida do ente beneficiário o valor de 0,5% da receita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corrente líquida dos 12 meses anteriores ao desastre.</w:t>
      </w: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§4º No caso do inciso III, não será obrigatória a comprovação de</w:t>
      </w:r>
      <w:r w:rsidR="001B6C66">
        <w:rPr>
          <w:rFonts w:ascii="Arial" w:hAnsi="Arial" w:cs="Arial"/>
          <w:sz w:val="24"/>
          <w:szCs w:val="24"/>
        </w:rPr>
        <w:t xml:space="preserve"> contrapartida pelo ente benefi</w:t>
      </w:r>
      <w:r w:rsidRPr="00A92AC0">
        <w:rPr>
          <w:rFonts w:ascii="Arial" w:hAnsi="Arial" w:cs="Arial"/>
          <w:sz w:val="24"/>
          <w:szCs w:val="24"/>
        </w:rPr>
        <w:t>ciário.</w:t>
      </w: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Art. 12. A contrapartida financeira deve ser firmada pelo chefe do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poder executivo municipal quando da apresentação do plano de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trabalho.</w:t>
      </w:r>
    </w:p>
    <w:p w:rsidR="001B6C66" w:rsidRPr="00A92AC0" w:rsidRDefault="001B6C66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CAPÍTULO IV</w:t>
      </w:r>
    </w:p>
    <w:p w:rsidR="001B6C66" w:rsidRDefault="001B6C66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DAS DISPOSIÇÕES FINAIS</w:t>
      </w:r>
    </w:p>
    <w:p w:rsidR="001B6C66" w:rsidRDefault="001B6C66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Art. 13. A Secretaria de Estado da Defesa Civil disponibilizará em seu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website todos os modelos mencionados nesta instrução normativa.</w:t>
      </w:r>
    </w:p>
    <w:p w:rsidR="001B6C66" w:rsidRPr="00A92AC0" w:rsidRDefault="001B6C66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Art. 14. Os casos omissos ou excepcionais serão analisados pela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autoridade competente da Secretaria de Estado da Defesa Civil.</w:t>
      </w:r>
    </w:p>
    <w:p w:rsidR="001B6C66" w:rsidRDefault="001B6C66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Art. 15. Esta Instrução Normativa entra em vigor na data de sua</w:t>
      </w:r>
      <w:r w:rsidR="001B6C66">
        <w:rPr>
          <w:rFonts w:ascii="Arial" w:hAnsi="Arial" w:cs="Arial"/>
          <w:sz w:val="24"/>
          <w:szCs w:val="24"/>
        </w:rPr>
        <w:t xml:space="preserve"> </w:t>
      </w:r>
      <w:r w:rsidRPr="00A92AC0">
        <w:rPr>
          <w:rFonts w:ascii="Arial" w:hAnsi="Arial" w:cs="Arial"/>
          <w:sz w:val="24"/>
          <w:szCs w:val="24"/>
        </w:rPr>
        <w:t>publicação.</w:t>
      </w:r>
    </w:p>
    <w:p w:rsidR="001B6C66" w:rsidRPr="00A92AC0" w:rsidRDefault="001B6C66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AC0" w:rsidRP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RODRIGO ANTONIO F. F. S. MORATELLI</w:t>
      </w:r>
    </w:p>
    <w:p w:rsidR="00A92AC0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AC0">
        <w:rPr>
          <w:rFonts w:ascii="Arial" w:hAnsi="Arial" w:cs="Arial"/>
          <w:sz w:val="24"/>
          <w:szCs w:val="24"/>
        </w:rPr>
        <w:t>Secretário de Estado da Defesa Civil</w:t>
      </w:r>
    </w:p>
    <w:p w:rsidR="00A92AC0" w:rsidRPr="00DB66B9" w:rsidRDefault="00A92AC0" w:rsidP="00A61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92AC0" w:rsidRPr="00DB66B9" w:rsidSect="00DB66B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9"/>
    <w:rsid w:val="001B6C66"/>
    <w:rsid w:val="00781220"/>
    <w:rsid w:val="00A61DA1"/>
    <w:rsid w:val="00A92AC0"/>
    <w:rsid w:val="00C01C0A"/>
    <w:rsid w:val="00D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3124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 Civil 147</dc:creator>
  <cp:lastModifiedBy>Windows</cp:lastModifiedBy>
  <cp:revision>2</cp:revision>
  <dcterms:created xsi:type="dcterms:W3CDTF">2018-06-29T10:47:00Z</dcterms:created>
  <dcterms:modified xsi:type="dcterms:W3CDTF">2018-06-29T10:47:00Z</dcterms:modified>
</cp:coreProperties>
</file>